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A1B" w:rsidRDefault="00C66A1B" w:rsidP="00C66A1B">
      <w:pPr>
        <w:rPr>
          <w:rFonts w:ascii="Arial" w:hAnsi="Arial" w:cs="Arial"/>
          <w:color w:val="000000"/>
          <w:sz w:val="22"/>
          <w:szCs w:val="22"/>
        </w:rPr>
      </w:pPr>
    </w:p>
    <w:p w:rsidR="00110865" w:rsidRDefault="00110865" w:rsidP="00C66A1B">
      <w:pPr>
        <w:rPr>
          <w:rFonts w:ascii="Arial" w:hAnsi="Arial" w:cs="Arial"/>
          <w:color w:val="000000"/>
          <w:sz w:val="22"/>
          <w:szCs w:val="22"/>
        </w:rPr>
      </w:pPr>
    </w:p>
    <w:p w:rsidR="00110865" w:rsidRDefault="00110865" w:rsidP="00C66A1B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14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1"/>
        <w:gridCol w:w="12114"/>
      </w:tblGrid>
      <w:tr w:rsidR="00C66A1B" w:rsidRPr="008617B2" w:rsidTr="00A36F6E">
        <w:trPr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</w:tcPr>
          <w:p w:rsidR="00C66A1B" w:rsidRPr="008617B2" w:rsidRDefault="00C66A1B" w:rsidP="00A36F6E">
            <w:pPr>
              <w:rPr>
                <w:b/>
              </w:rPr>
            </w:pPr>
            <w:r>
              <w:rPr>
                <w:b/>
              </w:rPr>
              <w:t>N</w:t>
            </w:r>
            <w:r w:rsidRPr="008617B2">
              <w:rPr>
                <w:b/>
              </w:rPr>
              <w:t>aziv specijalizacije</w:t>
            </w:r>
          </w:p>
        </w:tc>
        <w:tc>
          <w:tcPr>
            <w:tcW w:w="12114" w:type="dxa"/>
            <w:tcBorders>
              <w:bottom w:val="single" w:sz="4" w:space="0" w:color="auto"/>
            </w:tcBorders>
            <w:shd w:val="clear" w:color="auto" w:fill="auto"/>
          </w:tcPr>
          <w:p w:rsidR="00C66A1B" w:rsidRPr="00246128" w:rsidRDefault="00C66A1B" w:rsidP="003951E5">
            <w:pPr>
              <w:jc w:val="both"/>
            </w:pPr>
            <w:r w:rsidRPr="00246128">
              <w:t xml:space="preserve">Patologija </w:t>
            </w:r>
            <w:r w:rsidR="003951E5" w:rsidRPr="00246128">
              <w:t>i citologija</w:t>
            </w:r>
          </w:p>
        </w:tc>
      </w:tr>
      <w:tr w:rsidR="00C66A1B" w:rsidRPr="006F3398" w:rsidTr="00A36F6E">
        <w:trPr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</w:tcPr>
          <w:p w:rsidR="00C66A1B" w:rsidRPr="008617B2" w:rsidRDefault="00C66A1B" w:rsidP="00A36F6E">
            <w:pPr>
              <w:rPr>
                <w:b/>
              </w:rPr>
            </w:pPr>
            <w:r w:rsidRPr="008617B2">
              <w:rPr>
                <w:b/>
              </w:rPr>
              <w:t>Naziv koji se stječe polaganjem specijalističkog ispita</w:t>
            </w:r>
          </w:p>
        </w:tc>
        <w:tc>
          <w:tcPr>
            <w:tcW w:w="12114" w:type="dxa"/>
            <w:tcBorders>
              <w:bottom w:val="single" w:sz="4" w:space="0" w:color="auto"/>
            </w:tcBorders>
            <w:shd w:val="clear" w:color="auto" w:fill="auto"/>
          </w:tcPr>
          <w:p w:rsidR="00C66A1B" w:rsidRPr="00246128" w:rsidRDefault="003951E5" w:rsidP="00A36F6E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46128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Specijalist patologije i citologije</w:t>
            </w:r>
          </w:p>
        </w:tc>
      </w:tr>
      <w:tr w:rsidR="00C66A1B" w:rsidRPr="008617B2" w:rsidTr="00A36F6E">
        <w:trPr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</w:tcPr>
          <w:p w:rsidR="00C66A1B" w:rsidRPr="008617B2" w:rsidRDefault="00C66A1B" w:rsidP="00A36F6E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8617B2">
              <w:rPr>
                <w:rFonts w:ascii="Times New Roman" w:hAnsi="Times New Roman" w:cs="Times New Roman"/>
                <w:sz w:val="24"/>
                <w:szCs w:val="24"/>
              </w:rPr>
              <w:t>Trajanje specijalizacije</w:t>
            </w:r>
          </w:p>
        </w:tc>
        <w:tc>
          <w:tcPr>
            <w:tcW w:w="12114" w:type="dxa"/>
            <w:tcBorders>
              <w:bottom w:val="single" w:sz="4" w:space="0" w:color="auto"/>
            </w:tcBorders>
            <w:shd w:val="clear" w:color="auto" w:fill="auto"/>
          </w:tcPr>
          <w:p w:rsidR="00C66A1B" w:rsidRPr="00246128" w:rsidRDefault="00C66A1B" w:rsidP="00A36F6E">
            <w:r w:rsidRPr="00246128">
              <w:t>60 mjeseci (5 godina)</w:t>
            </w:r>
          </w:p>
        </w:tc>
      </w:tr>
      <w:tr w:rsidR="00C66A1B" w:rsidRPr="008617B2" w:rsidTr="00A36F6E">
        <w:trPr>
          <w:jc w:val="center"/>
        </w:trPr>
        <w:tc>
          <w:tcPr>
            <w:tcW w:w="2751" w:type="dxa"/>
            <w:shd w:val="clear" w:color="auto" w:fill="auto"/>
          </w:tcPr>
          <w:p w:rsidR="00C66A1B" w:rsidRPr="008617B2" w:rsidRDefault="00C66A1B" w:rsidP="00A36F6E">
            <w:pPr>
              <w:rPr>
                <w:b/>
              </w:rPr>
            </w:pPr>
            <w:r w:rsidRPr="008617B2">
              <w:rPr>
                <w:b/>
              </w:rPr>
              <w:t>Program specijalizacije</w:t>
            </w:r>
          </w:p>
          <w:p w:rsidR="00C66A1B" w:rsidRPr="008617B2" w:rsidRDefault="00C66A1B" w:rsidP="00A36F6E">
            <w:pPr>
              <w:rPr>
                <w:b/>
              </w:rPr>
            </w:pPr>
          </w:p>
          <w:p w:rsidR="00C66A1B" w:rsidRPr="008617B2" w:rsidRDefault="00C66A1B" w:rsidP="00A36F6E">
            <w:pPr>
              <w:rPr>
                <w:b/>
              </w:rPr>
            </w:pPr>
          </w:p>
        </w:tc>
        <w:tc>
          <w:tcPr>
            <w:tcW w:w="12114" w:type="dxa"/>
            <w:shd w:val="clear" w:color="auto" w:fill="auto"/>
          </w:tcPr>
          <w:p w:rsidR="003951E5" w:rsidRPr="00246128" w:rsidRDefault="003951E5" w:rsidP="003951E5">
            <w:r w:rsidRPr="00246128">
              <w:t xml:space="preserve">1. TEMELJNA SPECIJALIZACIJA  - 22 mjeseca  </w:t>
            </w:r>
          </w:p>
          <w:p w:rsidR="003951E5" w:rsidRPr="00246128" w:rsidRDefault="003951E5" w:rsidP="003951E5">
            <w:r w:rsidRPr="00246128">
              <w:t xml:space="preserve">1.A. AUTOPSIJSKA (OBDUKCIJSKA) PATOLOGIJA - 4 mjeseca </w:t>
            </w:r>
          </w:p>
          <w:p w:rsidR="003951E5" w:rsidRPr="00246128" w:rsidRDefault="003951E5" w:rsidP="003951E5">
            <w:r w:rsidRPr="00246128">
              <w:t xml:space="preserve">1.B. OSNOVE KIRURŠKE I BIOPTIČKE PATOLOGIJE - 7 mjeseci </w:t>
            </w:r>
          </w:p>
          <w:p w:rsidR="003951E5" w:rsidRPr="00246128" w:rsidRDefault="003951E5" w:rsidP="003951E5">
            <w:r w:rsidRPr="00246128">
              <w:t xml:space="preserve">1. Kirurška patologija - 3 mjeseci </w:t>
            </w:r>
          </w:p>
          <w:p w:rsidR="003951E5" w:rsidRPr="00246128" w:rsidRDefault="003951E5" w:rsidP="003951E5">
            <w:r w:rsidRPr="00246128">
              <w:t xml:space="preserve">2. Ginekološka i perinatalna patologija - 2 mjeseca </w:t>
            </w:r>
          </w:p>
          <w:p w:rsidR="003951E5" w:rsidRPr="00246128" w:rsidRDefault="003951E5" w:rsidP="003951E5">
            <w:r w:rsidRPr="00246128">
              <w:t xml:space="preserve">3. Endoskopska i punkcijska patologija - 2 mjeseca      </w:t>
            </w:r>
          </w:p>
          <w:p w:rsidR="003951E5" w:rsidRPr="00246128" w:rsidRDefault="003951E5" w:rsidP="003951E5">
            <w:r w:rsidRPr="00246128">
              <w:t xml:space="preserve">1.C  OSNOVE CITOPATOLOGIJE – 7 mjeseci              </w:t>
            </w:r>
          </w:p>
          <w:p w:rsidR="003951E5" w:rsidRPr="00246128" w:rsidRDefault="003951E5" w:rsidP="003951E5">
            <w:r w:rsidRPr="00246128">
              <w:t xml:space="preserve">1. Ginekološka citologija – 3 mjeseca              </w:t>
            </w:r>
          </w:p>
          <w:p w:rsidR="003951E5" w:rsidRPr="00246128" w:rsidRDefault="003951E5" w:rsidP="003951E5">
            <w:r w:rsidRPr="00246128">
              <w:t xml:space="preserve">2. </w:t>
            </w:r>
            <w:proofErr w:type="spellStart"/>
            <w:r w:rsidRPr="00246128">
              <w:t>Neginekološka</w:t>
            </w:r>
            <w:proofErr w:type="spellEnd"/>
            <w:r w:rsidRPr="00246128">
              <w:t xml:space="preserve"> citologija (aspiracijska, hematološka, pulmološka) – 4 mjeseca      </w:t>
            </w:r>
          </w:p>
          <w:p w:rsidR="003951E5" w:rsidRPr="00246128" w:rsidRDefault="003951E5" w:rsidP="003951E5">
            <w:r w:rsidRPr="00246128">
              <w:t xml:space="preserve">1.D  SUDSKA MEDICINA – 4 mjeseca  </w:t>
            </w:r>
          </w:p>
          <w:p w:rsidR="003951E5" w:rsidRPr="00246128" w:rsidRDefault="003951E5" w:rsidP="003951E5"/>
          <w:p w:rsidR="003951E5" w:rsidRPr="00246128" w:rsidRDefault="003951E5" w:rsidP="003951E5">
            <w:r w:rsidRPr="00246128">
              <w:t xml:space="preserve">2. SPECIJALNA PATOLOGIJA I CITOLOGIJA ORGANA I ORGANSKIH SUSTAVA - 33 mjeseca </w:t>
            </w:r>
          </w:p>
          <w:p w:rsidR="003951E5" w:rsidRPr="00246128" w:rsidRDefault="003951E5" w:rsidP="003951E5">
            <w:r w:rsidRPr="00246128">
              <w:t xml:space="preserve">1. Dojka –  3 mjeseca </w:t>
            </w:r>
          </w:p>
          <w:p w:rsidR="003951E5" w:rsidRPr="00246128" w:rsidRDefault="003951E5" w:rsidP="003951E5">
            <w:r w:rsidRPr="00246128">
              <w:t xml:space="preserve">2. Ginekološki sustav – 4 mjeseca </w:t>
            </w:r>
          </w:p>
          <w:p w:rsidR="003951E5" w:rsidRPr="00246128" w:rsidRDefault="003951E5" w:rsidP="003951E5">
            <w:r w:rsidRPr="00246128">
              <w:t xml:space="preserve">3. Pedijatrijska patologija – 1 mjesec </w:t>
            </w:r>
          </w:p>
          <w:p w:rsidR="003951E5" w:rsidRPr="00246128" w:rsidRDefault="003951E5" w:rsidP="003951E5">
            <w:r w:rsidRPr="00246128">
              <w:t xml:space="preserve">4. Probavni sustav – 2 mjeseca </w:t>
            </w:r>
          </w:p>
          <w:p w:rsidR="00C66A1B" w:rsidRPr="00246128" w:rsidRDefault="003951E5" w:rsidP="003951E5">
            <w:pPr>
              <w:rPr>
                <w:rFonts w:eastAsia="Arial Unicode MS"/>
              </w:rPr>
            </w:pPr>
            <w:r w:rsidRPr="00246128">
              <w:t>5. Pankreas – 0,5 mjeseca</w:t>
            </w:r>
          </w:p>
          <w:p w:rsidR="003951E5" w:rsidRPr="00246128" w:rsidRDefault="003951E5" w:rsidP="003951E5">
            <w:pPr>
              <w:rPr>
                <w:rFonts w:eastAsia="Arial Unicode MS"/>
              </w:rPr>
            </w:pPr>
            <w:r w:rsidRPr="00246128">
              <w:rPr>
                <w:rFonts w:eastAsia="Arial Unicode MS"/>
              </w:rPr>
              <w:t xml:space="preserve">6. Jetra – 1 mjesec </w:t>
            </w:r>
          </w:p>
          <w:p w:rsidR="003951E5" w:rsidRPr="00246128" w:rsidRDefault="003951E5" w:rsidP="003951E5">
            <w:pPr>
              <w:rPr>
                <w:rFonts w:eastAsia="Arial Unicode MS"/>
              </w:rPr>
            </w:pPr>
            <w:r w:rsidRPr="00246128">
              <w:rPr>
                <w:rFonts w:eastAsia="Arial Unicode MS"/>
              </w:rPr>
              <w:t xml:space="preserve">7. Urološki sustav – 2 mjeseca </w:t>
            </w:r>
          </w:p>
          <w:p w:rsidR="003951E5" w:rsidRPr="00246128" w:rsidRDefault="003951E5" w:rsidP="003951E5">
            <w:pPr>
              <w:rPr>
                <w:rFonts w:eastAsia="Arial Unicode MS"/>
              </w:rPr>
            </w:pPr>
            <w:r w:rsidRPr="00246128">
              <w:rPr>
                <w:rFonts w:eastAsia="Arial Unicode MS"/>
              </w:rPr>
              <w:t xml:space="preserve">8. </w:t>
            </w:r>
            <w:proofErr w:type="spellStart"/>
            <w:r w:rsidRPr="00246128">
              <w:rPr>
                <w:rFonts w:eastAsia="Arial Unicode MS"/>
              </w:rPr>
              <w:t>Nefropatologija</w:t>
            </w:r>
            <w:proofErr w:type="spellEnd"/>
            <w:r w:rsidRPr="00246128">
              <w:rPr>
                <w:rFonts w:eastAsia="Arial Unicode MS"/>
              </w:rPr>
              <w:t xml:space="preserve"> – 1,5 mjesec </w:t>
            </w:r>
          </w:p>
          <w:p w:rsidR="003951E5" w:rsidRPr="00246128" w:rsidRDefault="003951E5" w:rsidP="003951E5">
            <w:pPr>
              <w:rPr>
                <w:rFonts w:eastAsia="Arial Unicode MS"/>
              </w:rPr>
            </w:pPr>
            <w:r w:rsidRPr="00246128">
              <w:rPr>
                <w:rFonts w:eastAsia="Arial Unicode MS"/>
              </w:rPr>
              <w:t xml:space="preserve">9. Srce i krvne žile – 1 mjesec </w:t>
            </w:r>
          </w:p>
          <w:p w:rsidR="003951E5" w:rsidRPr="00246128" w:rsidRDefault="003951E5" w:rsidP="003951E5">
            <w:pPr>
              <w:rPr>
                <w:rFonts w:eastAsia="Arial Unicode MS"/>
              </w:rPr>
            </w:pPr>
            <w:r w:rsidRPr="00246128">
              <w:rPr>
                <w:rFonts w:eastAsia="Arial Unicode MS"/>
              </w:rPr>
              <w:t xml:space="preserve">10. Hematološki sustav – 3,5 mjeseca </w:t>
            </w:r>
          </w:p>
          <w:p w:rsidR="003951E5" w:rsidRPr="00246128" w:rsidRDefault="003951E5" w:rsidP="003951E5">
            <w:pPr>
              <w:rPr>
                <w:rFonts w:eastAsia="Arial Unicode MS"/>
              </w:rPr>
            </w:pPr>
            <w:r w:rsidRPr="00246128">
              <w:rPr>
                <w:rFonts w:eastAsia="Arial Unicode MS"/>
              </w:rPr>
              <w:t xml:space="preserve">11. Respiratorni sustav – 3,5 mjeseca </w:t>
            </w:r>
          </w:p>
          <w:p w:rsidR="003951E5" w:rsidRPr="00246128" w:rsidRDefault="003951E5" w:rsidP="003951E5">
            <w:pPr>
              <w:rPr>
                <w:rFonts w:eastAsia="Arial Unicode MS"/>
              </w:rPr>
            </w:pPr>
            <w:r w:rsidRPr="00246128">
              <w:rPr>
                <w:rFonts w:eastAsia="Arial Unicode MS"/>
              </w:rPr>
              <w:t xml:space="preserve">12. </w:t>
            </w:r>
            <w:proofErr w:type="spellStart"/>
            <w:r w:rsidRPr="00246128">
              <w:rPr>
                <w:rFonts w:eastAsia="Arial Unicode MS"/>
              </w:rPr>
              <w:t>Dermatopatologija</w:t>
            </w:r>
            <w:proofErr w:type="spellEnd"/>
            <w:r w:rsidRPr="00246128">
              <w:rPr>
                <w:rFonts w:eastAsia="Arial Unicode MS"/>
              </w:rPr>
              <w:t xml:space="preserve"> – 2 mjeseca </w:t>
            </w:r>
          </w:p>
          <w:p w:rsidR="003951E5" w:rsidRPr="00246128" w:rsidRDefault="003951E5" w:rsidP="003951E5">
            <w:pPr>
              <w:rPr>
                <w:rFonts w:eastAsia="Arial Unicode MS"/>
              </w:rPr>
            </w:pPr>
            <w:r w:rsidRPr="00246128">
              <w:rPr>
                <w:rFonts w:eastAsia="Arial Unicode MS"/>
              </w:rPr>
              <w:lastRenderedPageBreak/>
              <w:t xml:space="preserve">13. Glava i vrat – 1,5 mjesec </w:t>
            </w:r>
          </w:p>
          <w:p w:rsidR="003951E5" w:rsidRPr="00246128" w:rsidRDefault="003951E5" w:rsidP="003951E5">
            <w:pPr>
              <w:rPr>
                <w:rFonts w:eastAsia="Arial Unicode MS"/>
              </w:rPr>
            </w:pPr>
            <w:r w:rsidRPr="00246128">
              <w:rPr>
                <w:rFonts w:eastAsia="Arial Unicode MS"/>
              </w:rPr>
              <w:t xml:space="preserve">14. Endokrinološki sustav  - 2 mjeseca </w:t>
            </w:r>
          </w:p>
          <w:p w:rsidR="003951E5" w:rsidRPr="00246128" w:rsidRDefault="003951E5" w:rsidP="003951E5">
            <w:pPr>
              <w:rPr>
                <w:rFonts w:eastAsia="Arial Unicode MS"/>
              </w:rPr>
            </w:pPr>
            <w:r w:rsidRPr="00246128">
              <w:rPr>
                <w:rFonts w:eastAsia="Arial Unicode MS"/>
              </w:rPr>
              <w:t xml:space="preserve">15. Neuropatologija – 3 mjeseca </w:t>
            </w:r>
          </w:p>
          <w:p w:rsidR="003951E5" w:rsidRPr="00246128" w:rsidRDefault="003951E5" w:rsidP="003951E5">
            <w:pPr>
              <w:rPr>
                <w:rFonts w:eastAsia="Arial Unicode MS"/>
              </w:rPr>
            </w:pPr>
            <w:r w:rsidRPr="00246128">
              <w:rPr>
                <w:rFonts w:eastAsia="Arial Unicode MS"/>
              </w:rPr>
              <w:t xml:space="preserve">16. </w:t>
            </w:r>
            <w:proofErr w:type="spellStart"/>
            <w:r w:rsidRPr="00246128">
              <w:rPr>
                <w:rFonts w:eastAsia="Arial Unicode MS"/>
              </w:rPr>
              <w:t>Lokomotorni</w:t>
            </w:r>
            <w:proofErr w:type="spellEnd"/>
            <w:r w:rsidRPr="00246128">
              <w:rPr>
                <w:rFonts w:eastAsia="Arial Unicode MS"/>
              </w:rPr>
              <w:t xml:space="preserve"> sustav – 1 mjesec </w:t>
            </w:r>
          </w:p>
          <w:p w:rsidR="003951E5" w:rsidRPr="00246128" w:rsidRDefault="003951E5" w:rsidP="003951E5">
            <w:pPr>
              <w:rPr>
                <w:rFonts w:eastAsia="Arial Unicode MS"/>
              </w:rPr>
            </w:pPr>
            <w:r w:rsidRPr="00246128">
              <w:rPr>
                <w:rFonts w:eastAsia="Arial Unicode MS"/>
              </w:rPr>
              <w:t xml:space="preserve">17. Izljevi – 0,5 mjeseca </w:t>
            </w:r>
          </w:p>
          <w:p w:rsidR="003951E5" w:rsidRPr="00246128" w:rsidRDefault="003951E5" w:rsidP="003951E5">
            <w:pPr>
              <w:rPr>
                <w:rFonts w:eastAsia="Arial Unicode MS"/>
              </w:rPr>
            </w:pPr>
          </w:p>
          <w:p w:rsidR="003951E5" w:rsidRPr="00246128" w:rsidRDefault="003951E5" w:rsidP="003951E5">
            <w:pPr>
              <w:rPr>
                <w:rFonts w:eastAsia="Arial Unicode MS"/>
              </w:rPr>
            </w:pPr>
            <w:r w:rsidRPr="00246128">
              <w:rPr>
                <w:rFonts w:eastAsia="Arial Unicode MS"/>
              </w:rPr>
              <w:t xml:space="preserve">3. Godišnji odmor (ukupno) - 5 mjeseci </w:t>
            </w:r>
          </w:p>
          <w:p w:rsidR="003951E5" w:rsidRPr="00246128" w:rsidRDefault="003951E5" w:rsidP="003951E5">
            <w:pPr>
              <w:rPr>
                <w:rFonts w:eastAsia="Arial Unicode MS"/>
              </w:rPr>
            </w:pPr>
            <w:r w:rsidRPr="00246128">
              <w:rPr>
                <w:rFonts w:eastAsia="Arial Unicode MS"/>
              </w:rPr>
              <w:t xml:space="preserve">Poslijediplomski specijalistički studij – 3 mjeseca . </w:t>
            </w:r>
          </w:p>
          <w:p w:rsidR="003951E5" w:rsidRPr="00246128" w:rsidRDefault="003951E5" w:rsidP="003951E5">
            <w:pPr>
              <w:rPr>
                <w:rFonts w:eastAsia="Arial Unicode MS"/>
              </w:rPr>
            </w:pPr>
            <w:r w:rsidRPr="00246128">
              <w:rPr>
                <w:rFonts w:eastAsia="Arial Unicode MS"/>
              </w:rPr>
              <w:t xml:space="preserve">U okviru specijalizacije iz patologije i citologije specijalizant mora završiti poslijediplomski specijalistički studij iz patologije i citologije. </w:t>
            </w:r>
          </w:p>
          <w:p w:rsidR="00C66A1B" w:rsidRPr="00246128" w:rsidRDefault="003951E5" w:rsidP="003951E5">
            <w:r w:rsidRPr="00246128">
              <w:rPr>
                <w:rFonts w:eastAsia="Arial Unicode MS"/>
              </w:rPr>
              <w:t>Tijekom specijalizacije specijalizant je obvezan pohađati tečajeve trajnog stručnog usavršavanja doktora medicine.</w:t>
            </w:r>
          </w:p>
        </w:tc>
      </w:tr>
      <w:tr w:rsidR="00C66A1B" w:rsidRPr="008617B2" w:rsidTr="00A36F6E">
        <w:trPr>
          <w:jc w:val="center"/>
        </w:trPr>
        <w:tc>
          <w:tcPr>
            <w:tcW w:w="2751" w:type="dxa"/>
            <w:shd w:val="clear" w:color="auto" w:fill="auto"/>
          </w:tcPr>
          <w:p w:rsidR="00C66A1B" w:rsidRPr="008617B2" w:rsidRDefault="00C66A1B" w:rsidP="00A36F6E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8617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C66A1B" w:rsidRPr="002F4325" w:rsidRDefault="00C66A1B" w:rsidP="00A36F6E"/>
        </w:tc>
        <w:tc>
          <w:tcPr>
            <w:tcW w:w="12114" w:type="dxa"/>
            <w:shd w:val="clear" w:color="auto" w:fill="auto"/>
          </w:tcPr>
          <w:p w:rsidR="00A36F6E" w:rsidRPr="00246128" w:rsidRDefault="00A36F6E" w:rsidP="00A36F6E">
            <w:pPr>
              <w:pStyle w:val="aNaslov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bCs w:val="0"/>
                <w:lang w:val="hr-HR"/>
              </w:rPr>
            </w:pPr>
            <w:r w:rsidRPr="00246128">
              <w:rPr>
                <w:rFonts w:ascii="Times New Roman" w:hAnsi="Times New Roman" w:cs="Times New Roman"/>
                <w:b w:val="0"/>
                <w:bCs w:val="0"/>
                <w:lang w:val="hr-HR"/>
              </w:rPr>
              <w:t xml:space="preserve">Razina usvojene kompetencije:  </w:t>
            </w:r>
          </w:p>
          <w:p w:rsidR="00A36F6E" w:rsidRPr="00246128" w:rsidRDefault="00A36F6E" w:rsidP="00A36F6E">
            <w:pPr>
              <w:pStyle w:val="aNaslov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bCs w:val="0"/>
                <w:lang w:val="hr-HR"/>
              </w:rPr>
            </w:pPr>
            <w:r w:rsidRPr="00246128">
              <w:rPr>
                <w:rFonts w:ascii="Times New Roman" w:hAnsi="Times New Roman" w:cs="Times New Roman"/>
                <w:b w:val="0"/>
                <w:bCs w:val="0"/>
                <w:lang w:val="hr-HR"/>
              </w:rPr>
              <w:t xml:space="preserve">1   Specijalizant je svladao tematsko područje na osnovnoj razini i potrebna mu je pomoć i stručni nadzor u radu i rješavanju problema iz tematskog područja  </w:t>
            </w:r>
          </w:p>
          <w:p w:rsidR="00A36F6E" w:rsidRPr="00246128" w:rsidRDefault="00A36F6E" w:rsidP="00A36F6E">
            <w:pPr>
              <w:pStyle w:val="aNaslov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bCs w:val="0"/>
                <w:lang w:val="hr-HR"/>
              </w:rPr>
            </w:pPr>
            <w:r w:rsidRPr="00246128">
              <w:rPr>
                <w:rFonts w:ascii="Times New Roman" w:hAnsi="Times New Roman" w:cs="Times New Roman"/>
                <w:b w:val="0"/>
                <w:bCs w:val="0"/>
                <w:lang w:val="hr-HR"/>
              </w:rPr>
              <w:t xml:space="preserve">2   Specijalizant je djelomično svladao tematsko područje i uz djelomični stručni nadzor u mogućnosti je raditi i rješavati probleme iz tematskog područja  </w:t>
            </w:r>
          </w:p>
          <w:p w:rsidR="00A36F6E" w:rsidRPr="00246128" w:rsidRDefault="00A36F6E" w:rsidP="00A36F6E">
            <w:pPr>
              <w:pStyle w:val="aNaslov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bCs w:val="0"/>
                <w:lang w:val="hr-HR"/>
              </w:rPr>
            </w:pPr>
            <w:r w:rsidRPr="00246128">
              <w:rPr>
                <w:rFonts w:ascii="Times New Roman" w:hAnsi="Times New Roman" w:cs="Times New Roman"/>
                <w:b w:val="0"/>
                <w:bCs w:val="0"/>
                <w:lang w:val="hr-HR"/>
              </w:rPr>
              <w:t xml:space="preserve">3   Specijalizant je u potpunosti svladao tematsko područje, poznaje odgovarajuću literaturu i u mogućnosti je samostalno raditi i rješavati probleme iz tematskog područja </w:t>
            </w:r>
          </w:p>
          <w:p w:rsidR="00A36F6E" w:rsidRPr="00246128" w:rsidRDefault="00A36F6E" w:rsidP="00A36F6E">
            <w:pPr>
              <w:pStyle w:val="aNaslov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bCs w:val="0"/>
                <w:lang w:val="hr-HR"/>
              </w:rPr>
            </w:pPr>
          </w:p>
          <w:p w:rsidR="00C66A1B" w:rsidRPr="00246128" w:rsidRDefault="00A36F6E" w:rsidP="00A36F6E">
            <w:pPr>
              <w:pStyle w:val="aNaslov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bCs w:val="0"/>
                <w:lang w:val="hr-HR"/>
              </w:rPr>
            </w:pPr>
            <w:r w:rsidRPr="00246128">
              <w:rPr>
                <w:rFonts w:ascii="Times New Roman" w:hAnsi="Times New Roman" w:cs="Times New Roman"/>
                <w:b w:val="0"/>
                <w:bCs w:val="0"/>
                <w:lang w:val="hr-HR"/>
              </w:rPr>
              <w:t>Za stjecanje kompetencija odgovoran je specijalizant, glavni mentor i mentor.</w:t>
            </w:r>
          </w:p>
          <w:p w:rsidR="00A36F6E" w:rsidRPr="00246128" w:rsidRDefault="00A36F6E" w:rsidP="00A36F6E">
            <w:pPr>
              <w:pStyle w:val="aNaslov"/>
              <w:spacing w:before="0" w:after="0"/>
              <w:contextualSpacing/>
              <w:jc w:val="both"/>
              <w:rPr>
                <w:rFonts w:ascii="Times New Roman" w:hAnsi="Times New Roman" w:cs="Times New Roman"/>
                <w:bCs w:val="0"/>
                <w:lang w:val="hr-HR"/>
              </w:rPr>
            </w:pPr>
          </w:p>
          <w:p w:rsidR="00A36F6E" w:rsidRPr="00246128" w:rsidRDefault="00A36F6E" w:rsidP="00A36F6E">
            <w:pPr>
              <w:pStyle w:val="aNaslov"/>
              <w:rPr>
                <w:rFonts w:ascii="Times New Roman" w:hAnsi="Times New Roman" w:cs="Times New Roman"/>
                <w:bCs w:val="0"/>
                <w:lang w:val="hr-HR"/>
              </w:rPr>
            </w:pPr>
            <w:r w:rsidRPr="00246128">
              <w:rPr>
                <w:rFonts w:ascii="Times New Roman" w:hAnsi="Times New Roman" w:cs="Times New Roman"/>
                <w:bCs w:val="0"/>
                <w:lang w:val="hr-HR"/>
              </w:rPr>
              <w:t xml:space="preserve">Opće kompetencije </w:t>
            </w:r>
          </w:p>
          <w:p w:rsidR="00A36F6E" w:rsidRPr="00246128" w:rsidRDefault="00A36F6E" w:rsidP="00A36F6E">
            <w:pPr>
              <w:pStyle w:val="aNaslov"/>
              <w:rPr>
                <w:rFonts w:ascii="Times New Roman" w:hAnsi="Times New Roman" w:cs="Times New Roman"/>
                <w:b w:val="0"/>
                <w:bCs w:val="0"/>
                <w:lang w:val="hr-HR"/>
              </w:rPr>
            </w:pPr>
            <w:r w:rsidRPr="00246128">
              <w:rPr>
                <w:rFonts w:ascii="Times New Roman" w:hAnsi="Times New Roman" w:cs="Times New Roman"/>
                <w:b w:val="0"/>
                <w:bCs w:val="0"/>
                <w:lang w:val="hr-HR"/>
              </w:rPr>
              <w:t xml:space="preserve">Završetkom specijalističkog usavršavanja specijalizant patologije i citologije mora imati u potpunosti usvojene opće kompetencije. Posebna pozornost mora se usmjeriti stjecanju općih kompetencija važnih za određenu granu specijalizacije.    </w:t>
            </w:r>
          </w:p>
          <w:p w:rsidR="00246128" w:rsidRPr="00246128" w:rsidRDefault="00A36F6E" w:rsidP="00246128">
            <w:pPr>
              <w:pStyle w:val="aNaslov"/>
              <w:rPr>
                <w:rFonts w:ascii="Times New Roman" w:hAnsi="Times New Roman" w:cs="Times New Roman"/>
                <w:b w:val="0"/>
              </w:rPr>
            </w:pPr>
            <w:r w:rsidRPr="00246128">
              <w:rPr>
                <w:rFonts w:ascii="Times New Roman" w:hAnsi="Times New Roman" w:cs="Times New Roman"/>
                <w:b w:val="0"/>
              </w:rPr>
              <w:t xml:space="preserve">Završetkom specijalizacije specijalizant patologije i citologije mora:  </w:t>
            </w:r>
          </w:p>
          <w:p w:rsidR="00246128" w:rsidRPr="00246128" w:rsidRDefault="00A36F6E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poznavati i primjenjivati načela medicinske etike i deontologije (3)  </w:t>
            </w:r>
          </w:p>
          <w:p w:rsidR="00246128" w:rsidRPr="00246128" w:rsidRDefault="00A36F6E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posjedovati profesionalnost, humanost i etičnost uz obvezu očuvanja privatnosti i dostojanstva pacijenta (3)  </w:t>
            </w:r>
          </w:p>
          <w:p w:rsidR="00246128" w:rsidRPr="00246128" w:rsidRDefault="00A36F6E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poznavati vještinu ophođenja s pacijentima, kolegama i ostalim stručnjacima – komunikacijske vještine (3)  </w:t>
            </w:r>
          </w:p>
          <w:p w:rsidR="00246128" w:rsidRPr="00246128" w:rsidRDefault="00A36F6E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poznavati važnost i primjenjivati načela dobre suradnje s drugim radnicima u zdravstvu (3)  </w:t>
            </w:r>
          </w:p>
          <w:p w:rsidR="00246128" w:rsidRPr="00246128" w:rsidRDefault="00A36F6E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biti sposoban razumljivo i na prikladan način prenijeti relevantne informacije i objašnjenja pacijentu (usmeno i pisano), njegovoj obitelji, kolegama i ostalim stručnjacima s ciljem zajedničkog sudjelovanja u planiranju i provedbi zdravstvene skrbi (3)  </w:t>
            </w:r>
          </w:p>
          <w:p w:rsidR="00246128" w:rsidRPr="00246128" w:rsidRDefault="00A36F6E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lastRenderedPageBreak/>
              <w:t xml:space="preserve">biti sposoban definirati, probrati i pravilno dokumentirati relevantne podatke o pacijentu, informirati se i uvažiti stavove pacijenta i njegove obitelji, stavove drugih kolega te drugih stručnjaka (3)  </w:t>
            </w:r>
          </w:p>
          <w:p w:rsidR="00246128" w:rsidRPr="00246128" w:rsidRDefault="00A36F6E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kroz neprekidno učenje i </w:t>
            </w:r>
            <w:proofErr w:type="spellStart"/>
            <w:r w:rsidRPr="00246128">
              <w:rPr>
                <w:rFonts w:ascii="Times New Roman" w:hAnsi="Times New Roman"/>
              </w:rPr>
              <w:t>samoprocjenu</w:t>
            </w:r>
            <w:proofErr w:type="spellEnd"/>
            <w:r w:rsidRPr="00246128">
              <w:rPr>
                <w:rFonts w:ascii="Times New Roman" w:hAnsi="Times New Roman"/>
              </w:rPr>
              <w:t xml:space="preserve"> unaprijediti kompetencije i stavove nužne za podizanje kvalitete stručnog rada (3)  </w:t>
            </w:r>
          </w:p>
          <w:p w:rsidR="00246128" w:rsidRPr="00246128" w:rsidRDefault="00A36F6E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usvojiti principe upravljanja svojom praksom i karijerom s ciljem profesionalnog razvoja (3)  </w:t>
            </w:r>
          </w:p>
          <w:p w:rsidR="00246128" w:rsidRPr="00246128" w:rsidRDefault="00A36F6E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imati razvijenu vještinu prenošenja znanja na mlađe kolege i druge radnike u zdravstvu (3)  </w:t>
            </w:r>
          </w:p>
          <w:p w:rsidR="00246128" w:rsidRPr="00246128" w:rsidRDefault="00A36F6E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razumjeti važnost znanstvenog pristupa struci (3)   </w:t>
            </w:r>
          </w:p>
          <w:p w:rsidR="00246128" w:rsidRPr="00246128" w:rsidRDefault="00A36F6E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sudjelovati u znanstveno-istraživačkom radu poštujući etička načela znanstveno-istraživačkog rada i kliničkih ispitivanja te sudjelovati u pripremi radova za objavu (3)  </w:t>
            </w:r>
          </w:p>
          <w:p w:rsidR="00246128" w:rsidRPr="00246128" w:rsidRDefault="00A36F6E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biti sposoban doprinijeti stvaranju, primjeni i prijenosu novih medicinskih znanja i iskustava te sudjelovati u provedbi programa specijalizacije i uže specijalizacije (3)  </w:t>
            </w:r>
          </w:p>
          <w:p w:rsidR="00246128" w:rsidRPr="00246128" w:rsidRDefault="00A36F6E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znati i primjenjivati principe medicine temeljene na dokazima (3)  </w:t>
            </w:r>
          </w:p>
          <w:p w:rsidR="00246128" w:rsidRPr="00246128" w:rsidRDefault="00A36F6E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>poznavati važnost i način učinkovitog vođenja detaljne dokumentacije te isto primjenjivati u svom rad</w:t>
            </w:r>
            <w:r w:rsidR="00246128" w:rsidRPr="00246128">
              <w:rPr>
                <w:rFonts w:ascii="Times New Roman" w:hAnsi="Times New Roman"/>
              </w:rPr>
              <w:t xml:space="preserve"> sukladno važećim propisima (3)  </w:t>
            </w:r>
          </w:p>
          <w:p w:rsidR="00246128" w:rsidRPr="00246128" w:rsidRDefault="00246128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biti sposoban koordinirati i utvrditi prioritete u timskom radu, odnosno učinkovito sudjelovati u radu multidisciplinarnog tima zdravstvenih radnika i suradnika (3)  </w:t>
            </w:r>
          </w:p>
          <w:p w:rsidR="00246128" w:rsidRPr="00246128" w:rsidRDefault="00246128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procijeniti potrebu uključivanja drugih stručnjaka u proces pružanja zdravstvene skrbi (3)  </w:t>
            </w:r>
          </w:p>
          <w:p w:rsidR="00246128" w:rsidRPr="00246128" w:rsidRDefault="00246128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biti upoznat s važnošću suradnje te aktivno surađivati s javnozdravstvenim službama i ostalim tijelima uključenim u sustav zdravstva (3)     </w:t>
            </w:r>
          </w:p>
          <w:p w:rsidR="00246128" w:rsidRPr="00246128" w:rsidRDefault="00246128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:rsidR="00246128" w:rsidRPr="00246128" w:rsidRDefault="00246128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poznavati regulativu iz područja zdravstva, osobito iz područja zaštite prava pacijenata (3)    </w:t>
            </w:r>
          </w:p>
          <w:p w:rsidR="00246128" w:rsidRPr="00246128" w:rsidRDefault="00246128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razumjeti značenje vlastite odgovornosti i zaštitu podataka i prava pacijenata (3)  </w:t>
            </w:r>
          </w:p>
          <w:p w:rsidR="00246128" w:rsidRPr="00246128" w:rsidRDefault="00246128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poznavati tijek, raspored i kontrolu radnih procesa i osnove upravljanja resursima posebice financijskim (3)  </w:t>
            </w:r>
          </w:p>
          <w:p w:rsidR="00246128" w:rsidRPr="00246128" w:rsidRDefault="00246128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razumjeti i kritički koristiti dostupna sredstva zdravstvene zaštite vodeći se interesima svojih pacijenata i zajednice (3)  </w:t>
            </w:r>
          </w:p>
          <w:p w:rsidR="00246128" w:rsidRPr="00246128" w:rsidRDefault="00246128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biti osposobljen procijeniti i adekvatno odgovoriti na individualne zdravstvene potrebe i probleme pacijenata (3)  </w:t>
            </w:r>
          </w:p>
          <w:p w:rsidR="00246128" w:rsidRPr="00246128" w:rsidRDefault="00246128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 xml:space="preserve">identificirati zdravstvene potrebe zajednice i u skladu s njima poduzimati odgovarajuće mjere usmjerene očuvanju i unapređenju zdravlja te prevenciji bolesti (3)  </w:t>
            </w:r>
          </w:p>
          <w:p w:rsidR="00A36F6E" w:rsidRPr="00246128" w:rsidRDefault="00246128" w:rsidP="00246128">
            <w:pPr>
              <w:pStyle w:val="Odlomakpopisa"/>
              <w:numPr>
                <w:ilvl w:val="0"/>
                <w:numId w:val="3"/>
              </w:numPr>
              <w:tabs>
                <w:tab w:val="clear" w:pos="2160"/>
                <w:tab w:val="num" w:pos="255"/>
              </w:tabs>
              <w:autoSpaceDE w:val="0"/>
              <w:autoSpaceDN w:val="0"/>
              <w:adjustRightInd w:val="0"/>
              <w:spacing w:line="300" w:lineRule="exact"/>
              <w:ind w:left="255" w:hanging="255"/>
              <w:rPr>
                <w:rFonts w:ascii="Times New Roman" w:hAnsi="Times New Roman"/>
              </w:rPr>
            </w:pPr>
            <w:r w:rsidRPr="00246128">
              <w:rPr>
                <w:rFonts w:ascii="Times New Roman" w:hAnsi="Times New Roman"/>
              </w:rPr>
              <w:t>promicati zdravlje i zdrave stilove života svojih pacijenata, zajednice i cjelokupne populacije (3)</w:t>
            </w:r>
          </w:p>
          <w:p w:rsidR="00C66A1B" w:rsidRPr="00246128" w:rsidRDefault="00C66A1B" w:rsidP="00A36F6E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246128" w:rsidRPr="00246128" w:rsidRDefault="00246128" w:rsidP="00246128">
            <w:pPr>
              <w:rPr>
                <w:b/>
              </w:rPr>
            </w:pPr>
            <w:r w:rsidRPr="00246128">
              <w:rPr>
                <w:b/>
              </w:rPr>
              <w:lastRenderedPageBreak/>
              <w:t xml:space="preserve">Posebne kompetencije  </w:t>
            </w:r>
          </w:p>
          <w:p w:rsidR="00246128" w:rsidRPr="00246128" w:rsidRDefault="00246128" w:rsidP="00246128">
            <w:pPr>
              <w:rPr>
                <w:b/>
              </w:rPr>
            </w:pPr>
            <w:r w:rsidRPr="00246128">
              <w:rPr>
                <w:b/>
              </w:rPr>
              <w:t xml:space="preserve"> </w:t>
            </w:r>
          </w:p>
          <w:p w:rsidR="00246128" w:rsidRPr="00246128" w:rsidRDefault="00246128" w:rsidP="00246128">
            <w:r w:rsidRPr="00246128">
              <w:t xml:space="preserve">Osnovne kompetencije </w:t>
            </w:r>
          </w:p>
          <w:p w:rsidR="00246128" w:rsidRPr="00246128" w:rsidRDefault="00246128" w:rsidP="00246128"/>
          <w:p w:rsidR="00246128" w:rsidRPr="00246128" w:rsidRDefault="00246128" w:rsidP="00246128">
            <w:r w:rsidRPr="00246128">
              <w:t xml:space="preserve"> Završetkom programa specijalizacije, specijalizant patologije i citologije mora biti sposoban:    </w:t>
            </w:r>
          </w:p>
          <w:p w:rsidR="00246128" w:rsidRPr="00246128" w:rsidRDefault="00246128" w:rsidP="00246128">
            <w:r w:rsidRPr="00246128">
              <w:t xml:space="preserve">1. dati liječničko mišljenje o dijagnozi i liječenju bolesti (3) </w:t>
            </w:r>
          </w:p>
          <w:p w:rsidR="00246128" w:rsidRPr="00246128" w:rsidRDefault="00246128" w:rsidP="00246128">
            <w:r w:rsidRPr="00246128">
              <w:t xml:space="preserve">2. dati liječničko mišljenje o neposrednim i posrednim uzrocima smrti te razložiti najčešće mehanizme nastupanja oštećenja ili smrti (3) </w:t>
            </w:r>
          </w:p>
          <w:p w:rsidR="00246128" w:rsidRPr="00246128" w:rsidRDefault="00246128" w:rsidP="00246128">
            <w:pPr>
              <w:tabs>
                <w:tab w:val="num" w:pos="453"/>
              </w:tabs>
            </w:pPr>
            <w:r w:rsidRPr="00246128">
              <w:t xml:space="preserve">3.  dati liječničko mišljenje o dijagnozi najčešćih bolesti na temelju </w:t>
            </w:r>
            <w:proofErr w:type="spellStart"/>
            <w:r w:rsidRPr="00246128">
              <w:t>citomorfološke</w:t>
            </w:r>
            <w:proofErr w:type="spellEnd"/>
            <w:r w:rsidRPr="00246128">
              <w:t xml:space="preserve"> odnosno </w:t>
            </w:r>
            <w:proofErr w:type="spellStart"/>
            <w:r w:rsidRPr="00246128">
              <w:t>histomorfološke</w:t>
            </w:r>
            <w:proofErr w:type="spellEnd"/>
            <w:r w:rsidRPr="00246128">
              <w:t xml:space="preserve"> analize uzorka tkiva ili stanica, po potrebi uz uporabu dodatnih metoda i analiza (3) </w:t>
            </w:r>
          </w:p>
          <w:p w:rsidR="00246128" w:rsidRPr="00246128" w:rsidRDefault="00246128" w:rsidP="00246128">
            <w:pPr>
              <w:tabs>
                <w:tab w:val="num" w:pos="453"/>
              </w:tabs>
            </w:pPr>
            <w:r w:rsidRPr="00246128">
              <w:t xml:space="preserve">4.  dati znanstvene osnove za tkivno-morfološko dijagnozu; sastaviti protokole i održavati standarde u laboratoriju, kao i izvoditi patološku, citološku i sudsko-medicinsku dijagnostiku najčešćih bolesti iz humanih kliničkih uzoraka (3) </w:t>
            </w:r>
          </w:p>
          <w:p w:rsidR="00246128" w:rsidRPr="00246128" w:rsidRDefault="00246128" w:rsidP="00246128">
            <w:pPr>
              <w:tabs>
                <w:tab w:val="num" w:pos="453"/>
              </w:tabs>
            </w:pPr>
            <w:r w:rsidRPr="00246128">
              <w:t xml:space="preserve">5. preuzeti odgovornosti voditelja laboratorija/odjela te komunicirati sa suradnicima u laboratoriju/odjelu (3) </w:t>
            </w:r>
          </w:p>
          <w:p w:rsidR="00246128" w:rsidRPr="00246128" w:rsidRDefault="00246128" w:rsidP="00246128">
            <w:pPr>
              <w:tabs>
                <w:tab w:val="num" w:pos="453"/>
              </w:tabs>
            </w:pPr>
            <w:r w:rsidRPr="00246128">
              <w:t xml:space="preserve">6. biti sposoban koristiti stručnu literaturu i internet te se dalje usavršavati u struci (3) </w:t>
            </w:r>
          </w:p>
          <w:p w:rsidR="00246128" w:rsidRPr="00246128" w:rsidRDefault="00246128" w:rsidP="00246128">
            <w:pPr>
              <w:tabs>
                <w:tab w:val="num" w:pos="453"/>
              </w:tabs>
            </w:pPr>
            <w:r w:rsidRPr="00246128">
              <w:t xml:space="preserve">7. surađivati s državnim nadzornim i javnozdravstvenim službama (3) </w:t>
            </w:r>
          </w:p>
          <w:p w:rsidR="00C66A1B" w:rsidRPr="00246128" w:rsidRDefault="00246128" w:rsidP="00246128">
            <w:pPr>
              <w:tabs>
                <w:tab w:val="num" w:pos="453"/>
              </w:tabs>
            </w:pPr>
            <w:r w:rsidRPr="00246128">
              <w:t>8. sudjelovati u programima specijalizacije iz područja morfoloških i drugih kliničkih struka (3)</w:t>
            </w:r>
          </w:p>
          <w:p w:rsidR="00246128" w:rsidRPr="00246128" w:rsidRDefault="00246128" w:rsidP="00246128">
            <w:pPr>
              <w:tabs>
                <w:tab w:val="num" w:pos="453"/>
              </w:tabs>
            </w:pPr>
          </w:p>
          <w:p w:rsidR="00102B73" w:rsidRDefault="00102B73" w:rsidP="00102B73">
            <w:pPr>
              <w:tabs>
                <w:tab w:val="left" w:pos="681"/>
              </w:tabs>
              <w:jc w:val="both"/>
            </w:pPr>
            <w:r>
              <w:t xml:space="preserve">Specifične kompetencije: </w:t>
            </w:r>
          </w:p>
          <w:p w:rsidR="00102B73" w:rsidRDefault="00102B73" w:rsidP="00102B73">
            <w:pPr>
              <w:tabs>
                <w:tab w:val="left" w:pos="681"/>
              </w:tabs>
              <w:jc w:val="both"/>
            </w:pPr>
            <w:r>
              <w:t xml:space="preserve"> </w:t>
            </w:r>
          </w:p>
          <w:p w:rsidR="00102B73" w:rsidRDefault="00102B73" w:rsidP="00102B73">
            <w:pPr>
              <w:tabs>
                <w:tab w:val="left" w:pos="681"/>
              </w:tabs>
              <w:jc w:val="both"/>
            </w:pPr>
            <w:r>
              <w:t xml:space="preserve">1. TEMELJNA SPECIJALIZACIJA - 22 mjeseca </w:t>
            </w:r>
          </w:p>
          <w:p w:rsidR="00102B73" w:rsidRDefault="00102B73" w:rsidP="00102B73">
            <w:pPr>
              <w:tabs>
                <w:tab w:val="left" w:pos="681"/>
              </w:tabs>
              <w:jc w:val="both"/>
            </w:pPr>
            <w:r>
              <w:t xml:space="preserve"> </w:t>
            </w:r>
          </w:p>
          <w:p w:rsidR="00102B73" w:rsidRDefault="00102B73" w:rsidP="00102B73">
            <w:pPr>
              <w:tabs>
                <w:tab w:val="left" w:pos="681"/>
              </w:tabs>
              <w:jc w:val="both"/>
            </w:pPr>
            <w:r>
              <w:t xml:space="preserve">1.A. AUTOPSIJSKA (OBDUKCIJSKA) PATOLOGIJA - 4 mjeseca </w:t>
            </w:r>
          </w:p>
          <w:p w:rsidR="00102B73" w:rsidRDefault="00102B73" w:rsidP="00102B73">
            <w:pPr>
              <w:tabs>
                <w:tab w:val="left" w:pos="681"/>
              </w:tabs>
              <w:jc w:val="both"/>
            </w:pPr>
            <w:r>
              <w:t xml:space="preserve"> </w:t>
            </w:r>
          </w:p>
          <w:p w:rsidR="00102B73" w:rsidRDefault="00102B73" w:rsidP="00102B73">
            <w:pPr>
              <w:pStyle w:val="StandardWeb"/>
              <w:spacing w:before="0" w:beforeAutospacing="0" w:after="0" w:afterAutospacing="0"/>
              <w:jc w:val="both"/>
            </w:pPr>
            <w:r>
              <w:t xml:space="preserve">Tijekom  programa iz «Autopsijske  patologije» specijalizant treba učiniti samostalno najmanje 50 obdukcija te steći sljedeće kompetencije: </w:t>
            </w:r>
          </w:p>
          <w:p w:rsidR="00102B73" w:rsidRDefault="00102B73" w:rsidP="00102B73">
            <w:pPr>
              <w:pStyle w:val="StandardWeb"/>
              <w:spacing w:before="0" w:beforeAutospacing="0" w:after="0" w:afterAutospacing="0"/>
              <w:jc w:val="both"/>
            </w:pPr>
            <w:r>
              <w:t xml:space="preserve">Svladati tehniku izvođenja autopsije i izrade konačnog  izvješća (2) </w:t>
            </w:r>
          </w:p>
          <w:p w:rsidR="00102B73" w:rsidRDefault="00102B73" w:rsidP="00102B73">
            <w:pPr>
              <w:pStyle w:val="StandardWeb"/>
              <w:spacing w:before="0" w:beforeAutospacing="0" w:after="0" w:afterAutospacing="0"/>
              <w:jc w:val="both"/>
            </w:pPr>
            <w:r>
              <w:t xml:space="preserve">Primijeniti mjere očuvanja zdravlja i sigurnosti u obdukcijskoj sali uključujući autopsije visokog rizika (2) </w:t>
            </w:r>
          </w:p>
          <w:p w:rsidR="00102B73" w:rsidRDefault="00102B73" w:rsidP="00102B73">
            <w:pPr>
              <w:pStyle w:val="StandardWeb"/>
              <w:spacing w:before="0" w:beforeAutospacing="0" w:after="0" w:afterAutospacing="0"/>
              <w:jc w:val="both"/>
            </w:pPr>
            <w:r>
              <w:t xml:space="preserve">Samostalno napraviti  obdukciju s potpunim izvješćem, mikroskopskom analizom materijala uzetog na autopsiji uz prezentiranje nalaza na kliničko-patološkim sastancima (2) </w:t>
            </w:r>
          </w:p>
          <w:p w:rsidR="00102B73" w:rsidRDefault="00102B73" w:rsidP="00102B73">
            <w:pPr>
              <w:pStyle w:val="StandardWeb"/>
              <w:spacing w:before="0" w:beforeAutospacing="0" w:after="0" w:afterAutospacing="0"/>
              <w:jc w:val="both"/>
            </w:pPr>
            <w:r>
              <w:t xml:space="preserve">Upoznati zakonske odredbe vezane za umrle osobe u bolničkim ustanovama (3) </w:t>
            </w:r>
          </w:p>
          <w:p w:rsidR="00102B73" w:rsidRDefault="00102B73" w:rsidP="00102B73">
            <w:pPr>
              <w:pStyle w:val="StandardWeb"/>
              <w:spacing w:before="0" w:beforeAutospacing="0" w:after="0" w:afterAutospacing="0"/>
              <w:jc w:val="both"/>
            </w:pPr>
            <w:r>
              <w:t xml:space="preserve">Upoznati pravilnik o načinu utvrđivanja vremena i uzroka smrti (3) </w:t>
            </w:r>
          </w:p>
          <w:p w:rsidR="00102B73" w:rsidRDefault="00102B73" w:rsidP="00102B73">
            <w:pPr>
              <w:pStyle w:val="StandardWeb"/>
              <w:spacing w:before="0" w:beforeAutospacing="0" w:after="0" w:afterAutospacing="0"/>
              <w:jc w:val="both"/>
            </w:pPr>
            <w:r>
              <w:t xml:space="preserve">Interpretirati nalaz na autopsiji u svjetlu kliničkih informacija (2) </w:t>
            </w:r>
          </w:p>
          <w:p w:rsidR="00102B73" w:rsidRDefault="00102B73" w:rsidP="00102B73">
            <w:pPr>
              <w:pStyle w:val="StandardWeb"/>
              <w:spacing w:before="0" w:beforeAutospacing="0" w:after="0" w:afterAutospacing="0"/>
              <w:jc w:val="both"/>
            </w:pPr>
            <w:r>
              <w:lastRenderedPageBreak/>
              <w:t xml:space="preserve">Napisati konačno makroskopsko i mikroskopsko izvješće (2) </w:t>
            </w:r>
          </w:p>
          <w:p w:rsidR="00C66A1B" w:rsidRDefault="00102B73" w:rsidP="00102B73">
            <w:pPr>
              <w:pStyle w:val="StandardWeb"/>
              <w:spacing w:before="0" w:beforeAutospacing="0" w:after="0" w:afterAutospacing="0"/>
              <w:jc w:val="both"/>
            </w:pPr>
            <w:r>
              <w:t>Prezentirati nalaz autopsija na kliničko-patološkim skupovima (2)</w:t>
            </w:r>
          </w:p>
          <w:p w:rsidR="00102B73" w:rsidRPr="00246128" w:rsidRDefault="00102B73" w:rsidP="00102B73">
            <w:pPr>
              <w:pStyle w:val="StandardWeb"/>
              <w:spacing w:before="0" w:beforeAutospacing="0" w:after="0" w:afterAutospacing="0"/>
              <w:jc w:val="both"/>
              <w:rPr>
                <w:lang w:eastAsia="en-US"/>
              </w:rPr>
            </w:pPr>
          </w:p>
          <w:p w:rsidR="00102B73" w:rsidRPr="00102B73" w:rsidRDefault="00102B73" w:rsidP="00102B73">
            <w:pPr>
              <w:pStyle w:val="StandardWeb1"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1.B. OSNOVE KIRURŠKE I BIOPTIČKE PATOLOGIJE - 7 mjeseci  </w:t>
            </w:r>
          </w:p>
          <w:p w:rsid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Tijekom  programa iz „Osnova kirurške i </w:t>
            </w:r>
            <w:proofErr w:type="spellStart"/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>bioptičke</w:t>
            </w:r>
            <w:proofErr w:type="spellEnd"/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 patologije“ specijalizant treba pregledati 1400 biopsija koje trebaju biti dijelom novi slučajevi, dijelom edukacijski, a dijelom arhivski. Treba analizirati 100 slučajeva s primjenom specijalnih metoda. </w:t>
            </w:r>
          </w:p>
          <w:p w:rsidR="00102B73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Specijalizant treba  steći sljedeće kompetencije: </w:t>
            </w:r>
          </w:p>
          <w:p w:rsidR="00102B73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Primijeniti postupak zaprimanja i obilježavanja uzoraka, protokol pripreme tkiva te izrade  histoloških preparata uključujući i osnovne specijalne tehnike bojenja (2) </w:t>
            </w:r>
          </w:p>
          <w:p w:rsidR="00102B73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Primijeniti sve mjere sigurnosti potrebne za očuvanje zdravlja prilikom uzimanja i zaprimanja materijala, preuzimanja i izrade preparata (3) </w:t>
            </w:r>
          </w:p>
          <w:p w:rsidR="00102B73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Primijeniti  fiksaciju, izradu preparata, bojenje tkivnih rezova HE i standardnim metodama te prepoznati tehničke probleme (3) </w:t>
            </w:r>
          </w:p>
          <w:p w:rsidR="00102B73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Odrediti načine izbjegavanja zamjene ili pogrešnog označavanja preparata na bilo kojoj točki izrade preparata (3) </w:t>
            </w:r>
          </w:p>
          <w:p w:rsidR="00102B73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Opisati makroskopski uzorak tkiva (3) </w:t>
            </w:r>
          </w:p>
          <w:p w:rsidR="00102B73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Preuzeti materijal (odabir odgovarajućih blokova tkiva iz uzoraka da se prikaže patološka promjena, resekcijski rubovi, odnos tvorbe prema okolnom  tkivu i sl.) (3) </w:t>
            </w:r>
          </w:p>
          <w:p w:rsidR="00102B73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Uzeti materijal za smrznute rezove (3) </w:t>
            </w:r>
          </w:p>
          <w:p w:rsidR="00102B73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Uzeti materijal za specijalne metode (3) </w:t>
            </w:r>
          </w:p>
          <w:p w:rsidR="00102B73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Preliminarno ispitati i pregledati histološki preparat (3) </w:t>
            </w:r>
          </w:p>
          <w:p w:rsidR="00102B73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Postaviti dijagnoze u tipičnim slučajevima najčešćih patoloških procesa (3) </w:t>
            </w:r>
          </w:p>
          <w:p w:rsidR="00102B73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Standardizirano pisati izvješća uključujući i uporabu dijagnostičkih sustava šifriranja (3) </w:t>
            </w:r>
          </w:p>
          <w:p w:rsidR="00102B73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Opisati osnovne mehanizme nastanka najčešćih patoloških procesa (3) </w:t>
            </w:r>
          </w:p>
          <w:p w:rsidR="00102B73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Interpretacija i davanje završnog mišljenja ili preporuka za daljnji dijagnostički postupak (2) </w:t>
            </w:r>
          </w:p>
          <w:p w:rsidR="00C66A1B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t xml:space="preserve">Upoznati organizaciju rada histološkog laboratorija (3) </w:t>
            </w:r>
          </w:p>
          <w:p w:rsidR="00DA0692" w:rsidRDefault="00DA0692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DA0692" w:rsidRPr="00246128" w:rsidRDefault="00DA0692" w:rsidP="00102B73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</w:p>
          <w:p w:rsidR="00102B73" w:rsidRPr="00102B73" w:rsidRDefault="00102B73" w:rsidP="00102B73">
            <w:pPr>
              <w:pStyle w:val="StandardWeb1"/>
              <w:rPr>
                <w:rFonts w:ascii="Times New Roman" w:eastAsia="Times New Roman" w:hAnsi="Times New Roman" w:cs="Times New Roman"/>
                <w:lang w:eastAsia="en-US"/>
              </w:rPr>
            </w:pPr>
            <w:r w:rsidRPr="00102B73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 xml:space="preserve">1. Kirurška patologija - 3 mjeseca  </w:t>
            </w:r>
          </w:p>
          <w:p w:rsidR="00DA0692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Tijekom  programa iz «Kirurške patologije» specijalizant treba pregledati najmanje 600 biopsija/operativnih uzoraka (200 dojki, 100 hematoloških, 100 probavnog sustava, 200 ostalih) koji trebaju biti dijelom novi slučajevi, dijelom  edukacijski, a dijelom arhivski.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Specijalizant treba steći sljedeće kompetencije:  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Steći vještinu prepoznavanja osnovnih uzoraka tkiva s upalnim, degenerativnim, tumorskim i ostalim patološkim promjenama</w:t>
            </w:r>
            <w:r w:rsidR="00DA0692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Prepoznati granične promjene (principi diferencijalne dijagnoze određenih lezija) 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Pisati standardno </w:t>
            </w:r>
            <w:proofErr w:type="spellStart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patohistološko</w:t>
            </w:r>
            <w:proofErr w:type="spellEnd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 izvješće sa svim relevantnim podacima za kliničku primjenu 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Sudjelovati u raspravi na kliničko-patološkim sastancima kod zanimljivih slučajeva (2)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Svladati vještinu preuzimanja, izrade i načelne interpretacije smrznutih </w:t>
            </w:r>
            <w:proofErr w:type="spellStart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intraoperativnih</w:t>
            </w:r>
            <w:proofErr w:type="spellEnd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 rezova 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Upoznati principe određivanja potrebe i primjene dodatnih tehnika bojenja ili </w:t>
            </w:r>
            <w:proofErr w:type="spellStart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imunohistokemijske</w:t>
            </w:r>
            <w:proofErr w:type="spellEnd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 metode u svrhu rješavanja kompliciranijih slučajeva 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Procijeniti koji slučajevi zahtijevaju konzultaciju iskusnijeg patologa (3) </w:t>
            </w:r>
          </w:p>
          <w:p w:rsidR="00102B73" w:rsidRPr="00DA0692" w:rsidRDefault="00102B73" w:rsidP="00102B73">
            <w:pPr>
              <w:pStyle w:val="StandardWeb1"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 2.  Ginekološka i perinatalna patologija   -  2 mjeseca </w:t>
            </w:r>
          </w:p>
          <w:p w:rsidR="00DA0692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Tijekom  programa iz «Ginekološke i perinatalne  patologije» specijalizant treba učiniti samostalno najmanje 5 fetalnih/perinatalnih obdukcija i pregledati 400 biopsija koje trebaju biti dijelom novi slučajevi, dijelom edukacijski, a dijelom arhivski. 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Specijalizant treba steći sljedeće kompetencije:               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Pristupiti fetalnoj/perinatalnoj obdukciji obzirom na mogućnost postojanja malformacije 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Upoznati se s najčešćim malformacijskim sindromima 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Dijagnosticirati najčešće </w:t>
            </w:r>
            <w:proofErr w:type="spellStart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kongenitalne</w:t>
            </w:r>
            <w:proofErr w:type="spellEnd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 srčane mane 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Pregledati posteljicu i prepoznati najčešće promjene 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Sudjelovati barem na jednom sastanku na kojem se raspravlja o perinatalnom morbiditetu i mortalitetu 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Preuzimati ginekološki materijal i prepoznati osnovne histološke kriterije upalnih i tumorskih promjena genitalnog sustava 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 xml:space="preserve">Preuzimati, poznavati izradu  i načelno interpretirati smrznute </w:t>
            </w:r>
            <w:proofErr w:type="spellStart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intraoperativne</w:t>
            </w:r>
            <w:proofErr w:type="spellEnd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 rezove iz područja ginekološke patologije (3) </w:t>
            </w:r>
            <w:proofErr w:type="spellStart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Intrepretirati</w:t>
            </w:r>
            <w:proofErr w:type="spellEnd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 makroskopski nalaz za vrijeme operacije i ocjenu vrijednosti smrznutog reza u pojedinim slučajevima (2) Sudjelovati na kliničko-patološkim sastancima (2) </w:t>
            </w:r>
          </w:p>
          <w:p w:rsidR="00102B73" w:rsidRPr="00DA0692" w:rsidRDefault="00102B73" w:rsidP="00102B73">
            <w:pPr>
              <w:pStyle w:val="StandardWeb1"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3.  Endoskopska i punkcijska patologija  -  2 mjeseca </w:t>
            </w:r>
          </w:p>
          <w:p w:rsidR="00DA0692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Tijekom  programa iz «Endoskopske i punkcijske patologije» specijalizant treba pregledati 400 uzoraka uzetih endoskopskim metodama (biopsija sluznice jednjaka, želuca, </w:t>
            </w:r>
            <w:proofErr w:type="spellStart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duodenuma</w:t>
            </w:r>
            <w:proofErr w:type="spellEnd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, tankog i debelog crijeva) koji trebaju biti dijelom novi slučajevi, dijelom edukacijski, a dijelom arhivski.  </w:t>
            </w:r>
          </w:p>
          <w:p w:rsidR="00DA0692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Specijalizant treba steći sljedeće kompetencije:            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Prepoznavati i razlikovati tipične upalne  i tumorske promjene sluznice gastrointestinalnog (GI) trakta 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Prepoznavati granične lezije (stupnjevi displazije epitela) te kliničku vrijednost istih. Opisati osnove biopsije iglom (biopsije </w:t>
            </w:r>
            <w:proofErr w:type="spellStart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jetre</w:t>
            </w:r>
            <w:proofErr w:type="spellEnd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, bubrega, gušterače) te značajke uzoraka dobivenih punkcijskom biopsijom 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Razlikovati morfološke karakteristike normalnih elemenata </w:t>
            </w:r>
            <w:proofErr w:type="spellStart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jetre</w:t>
            </w:r>
            <w:proofErr w:type="spellEnd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 i bubrega kao i osnovne promjene nastale kod upala i kroničnih degenerativnih promjena, primarnih i sekundarnih tumora 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4. Metode dijagnostike u </w:t>
            </w:r>
            <w:proofErr w:type="spellStart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histopatologiji</w:t>
            </w:r>
            <w:proofErr w:type="spellEnd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Tijekom  programa iz „Osnova kirurške i </w:t>
            </w:r>
            <w:proofErr w:type="spellStart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bioptičke</w:t>
            </w:r>
            <w:proofErr w:type="spellEnd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 patologije“ specijalizant treba analizirati 100 slučajeva s primjenom specijalnih metoda te steći sljedeće kompetencije: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Odabrati i primijeniti osnovne specijalne i </w:t>
            </w:r>
            <w:proofErr w:type="spellStart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histokemijske</w:t>
            </w:r>
            <w:proofErr w:type="spellEnd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 metode.(3)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Odabrati i primijeniti osnovne </w:t>
            </w:r>
            <w:proofErr w:type="spellStart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imunohistokemijske</w:t>
            </w:r>
            <w:proofErr w:type="spellEnd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 metode 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Upoznati način uzimanja materijala za elektronsku mikroskopiju (fiksacija i priprema) te osnovne indikacije 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Upoznati se s osnovama interpretacije nalaza i principima informacija koje nalazi specijalnih metoda daju u postupku dijagnostike 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Upoznati principe indikacije, način uzimanja materijala i interpretacije </w:t>
            </w:r>
            <w:proofErr w:type="spellStart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histokemijskih</w:t>
            </w:r>
            <w:proofErr w:type="spellEnd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, </w:t>
            </w:r>
            <w:proofErr w:type="spellStart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imunohistokemijskih</w:t>
            </w:r>
            <w:proofErr w:type="spellEnd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 i elektronsko-mikroskopskih nalaza (3)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Upoznati se s osnovama metoda staničnih kultura i njihovom vrijednosti u kliničkoj praksi. (2) </w:t>
            </w:r>
          </w:p>
          <w:p w:rsidR="00102B73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Upoznati osnove primjene </w:t>
            </w:r>
            <w:proofErr w:type="spellStart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citogenetike</w:t>
            </w:r>
            <w:proofErr w:type="spellEnd"/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 xml:space="preserve"> (2) </w:t>
            </w:r>
          </w:p>
          <w:p w:rsidR="00C66A1B" w:rsidRP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DA0692">
              <w:rPr>
                <w:rFonts w:ascii="Times New Roman" w:eastAsia="Times New Roman" w:hAnsi="Times New Roman" w:cs="Times New Roman"/>
                <w:lang w:eastAsia="en-US"/>
              </w:rPr>
              <w:t>Upoznati osnove  vrijednosti metoda molekulske patologije te ostalih suvremenih dijagnostičkih   metoda u kliničkoj praksi (2)</w:t>
            </w:r>
          </w:p>
          <w:p w:rsidR="00102B73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</w:p>
          <w:p w:rsidR="00DA0692" w:rsidRPr="00DA0692" w:rsidRDefault="00DA0692" w:rsidP="00102B73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</w:p>
          <w:p w:rsidR="00DA0692" w:rsidRP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lastRenderedPageBreak/>
              <w:t xml:space="preserve">1.C. OSNOVE CITOPATOLOGIJE – 7 mjeseci  </w:t>
            </w:r>
          </w:p>
          <w:p w:rsidR="00DA0692" w:rsidRPr="00DA0692" w:rsidRDefault="00DA0692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Tijekom  programa iz  „Osnova citopatologije“ specijalizant treba pregledati 1400 citoloških uzoraka koji trebaju biti dijelom novi slučajevi, dijelom edukacijs</w:t>
            </w:r>
            <w:r w:rsidRPr="00102B73">
              <w:rPr>
                <w:rFonts w:ascii="Times New Roman" w:hAnsi="Times New Roman" w:cs="Times New Roman"/>
              </w:rPr>
              <w:t xml:space="preserve">ki, a dijelom arhivski. Treba analizirati 100 slučajeva s primjenom specijalnih metoda.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Specijalizant treba  steći sljedeće kompetencije: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Znati mjere za očuvanje zdravlja i sigurnost  svih osoba uključenih u dijagnostički postupak i obradu citološkog uzorka kao  i samog </w:t>
            </w:r>
            <w:proofErr w:type="spellStart"/>
            <w:r w:rsidRPr="00102B73">
              <w:rPr>
                <w:rFonts w:ascii="Times New Roman" w:hAnsi="Times New Roman" w:cs="Times New Roman"/>
              </w:rPr>
              <w:t>boelsnika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prilikom </w:t>
            </w:r>
            <w:proofErr w:type="spellStart"/>
            <w:r w:rsidRPr="00102B73">
              <w:rPr>
                <w:rFonts w:ascii="Times New Roman" w:hAnsi="Times New Roman" w:cs="Times New Roman"/>
              </w:rPr>
              <w:t>uzimanjate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obrade materijala (3)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Primijeniti postupak zaprimanja i obilježavanja uzoraka, protokol pripreme uzoraka te izrade citoloških preparata uključujući i osnovne specijalne tehnike bojenja (3)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Odrediti načine izbjegavanja zamjene ili pogrešnog označavanja preparata na bilo kojoj točki izrade preparata (3)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Svladati način  dobivanja i obrade citološkog uzorka te pripremiti bolesnika prilikom uzimanja (3)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>Odrediti vrste uzoraka za citološku analizu (</w:t>
            </w:r>
            <w:proofErr w:type="spellStart"/>
            <w:r w:rsidRPr="00102B73">
              <w:rPr>
                <w:rFonts w:ascii="Times New Roman" w:hAnsi="Times New Roman" w:cs="Times New Roman"/>
              </w:rPr>
              <w:t>punktati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, tjelesne tekućine, </w:t>
            </w:r>
            <w:proofErr w:type="spellStart"/>
            <w:r w:rsidRPr="00102B73">
              <w:rPr>
                <w:rFonts w:ascii="Times New Roman" w:hAnsi="Times New Roman" w:cs="Times New Roman"/>
              </w:rPr>
              <w:t>brisevi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, otisci tkiva) (3)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Opisati makroskopski izgled citološkog uzorka (3)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Uzeti materijal za specijalne metode (2)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>Pripremiti uzorak za citološku analizu (</w:t>
            </w:r>
            <w:proofErr w:type="spellStart"/>
            <w:r w:rsidRPr="00102B73">
              <w:rPr>
                <w:rFonts w:ascii="Times New Roman" w:hAnsi="Times New Roman" w:cs="Times New Roman"/>
              </w:rPr>
              <w:t>razmaz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, sediment, otisak, suspenzija; fiksiranje i standardno bojenje za </w:t>
            </w:r>
            <w:proofErr w:type="spellStart"/>
            <w:r w:rsidRPr="00102B73">
              <w:rPr>
                <w:rFonts w:ascii="Times New Roman" w:hAnsi="Times New Roman" w:cs="Times New Roman"/>
              </w:rPr>
              <w:t>citomorfološku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analizu) (3)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Preliminarno analizirati normalne i patološki promijenjene stanice na citološkom </w:t>
            </w:r>
            <w:proofErr w:type="spellStart"/>
            <w:r w:rsidRPr="00102B73">
              <w:rPr>
                <w:rFonts w:ascii="Times New Roman" w:hAnsi="Times New Roman" w:cs="Times New Roman"/>
              </w:rPr>
              <w:t>razmazu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(3)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Postaviti dijagnoze u tipičnim slučajevima najčešćih patoloških procesa (3)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Standardizirano pisati izvješća uključujući i uporabu dijagnostičkih sustava šifriranja (2)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Primijeniti metode fiksiranja i standardnog bojenja za </w:t>
            </w:r>
            <w:proofErr w:type="spellStart"/>
            <w:r w:rsidRPr="00102B73">
              <w:rPr>
                <w:rFonts w:ascii="Times New Roman" w:hAnsi="Times New Roman" w:cs="Times New Roman"/>
              </w:rPr>
              <w:t>citomorfološku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analizu (May-</w:t>
            </w:r>
            <w:proofErr w:type="spellStart"/>
            <w:r w:rsidRPr="00102B73">
              <w:rPr>
                <w:rFonts w:ascii="Times New Roman" w:hAnsi="Times New Roman" w:cs="Times New Roman"/>
              </w:rPr>
              <w:t>Grünwald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2B73">
              <w:rPr>
                <w:rFonts w:ascii="Times New Roman" w:hAnsi="Times New Roman" w:cs="Times New Roman"/>
              </w:rPr>
              <w:t>Giemsa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02B73">
              <w:rPr>
                <w:rFonts w:ascii="Times New Roman" w:hAnsi="Times New Roman" w:cs="Times New Roman"/>
              </w:rPr>
              <w:t>Papanicolaou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), te za </w:t>
            </w:r>
            <w:proofErr w:type="spellStart"/>
            <w:r w:rsidRPr="00102B73">
              <w:rPr>
                <w:rFonts w:ascii="Times New Roman" w:hAnsi="Times New Roman" w:cs="Times New Roman"/>
              </w:rPr>
              <w:t>citokemijske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 w:rsidRPr="00102B73">
              <w:rPr>
                <w:rFonts w:ascii="Times New Roman" w:hAnsi="Times New Roman" w:cs="Times New Roman"/>
              </w:rPr>
              <w:t>imunocitokemijske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 i molekulske analize (3)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Interpretacija i davanje završnog mišljenja ili preporuka za daljnji dijagnostički postupak (2)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Interpretacija i davanje završnog mišljenja ili preporuka za daljnji dijagnostički postupak (2) </w:t>
            </w:r>
          </w:p>
          <w:p w:rsidR="00102B73" w:rsidRPr="00102B73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Upoznati organizaciju rada citološkog laboratorija (3) </w:t>
            </w:r>
          </w:p>
          <w:p w:rsidR="00102B73" w:rsidRPr="00102B73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 </w:t>
            </w:r>
          </w:p>
          <w:p w:rsidR="00102B73" w:rsidRPr="00102B73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1. Ginekološka citologija – 3 mjeseca </w:t>
            </w:r>
          </w:p>
          <w:p w:rsidR="00102B73" w:rsidRPr="00102B73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Tijekom  programa iz «Ginekološke citologije» specijalizant treba pregledati 700 citoloških uzoraka koji trebaju biti većinom novi slučajevi, dijelom edukacijski, a dijelom arhivski. </w:t>
            </w:r>
          </w:p>
          <w:p w:rsidR="00102B73" w:rsidRPr="00102B73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Specijalizant treba steći sljedeće kompetencije:  </w:t>
            </w:r>
          </w:p>
          <w:p w:rsidR="00102B73" w:rsidRPr="00102B73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lastRenderedPageBreak/>
              <w:t xml:space="preserve">Upoznati se s provedbom probira za rak vrata maternice i primjenom citologije vrata maternice u sekundarnoj prevenciji raka vrata maternice (3)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Upoznati se s postupcima kontrole kvalitete u provođenju probira za rak vrata maternice (2)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Naučiti pregledati uzorak Papa testa </w:t>
            </w:r>
            <w:proofErr w:type="spellStart"/>
            <w:r w:rsidRPr="00102B73">
              <w:rPr>
                <w:rFonts w:ascii="Times New Roman" w:hAnsi="Times New Roman" w:cs="Times New Roman"/>
              </w:rPr>
              <w:t>skriniranjem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novoprimljenih uzoraka (3)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Naučiti pisati nalaz Papa testa na zadanom obrascu  (3)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Procijeniti adekvatnost materijala, odrediti i pratiti kvalitetu obrade  materijala (fiksacija i bojenje) (3)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Razlikovati normalne stanice genitalnog trakta žena različite životne dobi (3) </w:t>
            </w:r>
          </w:p>
          <w:p w:rsidR="00102B73" w:rsidRPr="00102B73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Razlikovati upalne, degenerativne  promjene, </w:t>
            </w:r>
            <w:proofErr w:type="spellStart"/>
            <w:r w:rsidRPr="00102B73">
              <w:rPr>
                <w:rFonts w:ascii="Times New Roman" w:hAnsi="Times New Roman" w:cs="Times New Roman"/>
              </w:rPr>
              <w:t>metaplaziju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, reparaciju, </w:t>
            </w:r>
            <w:proofErr w:type="spellStart"/>
            <w:r w:rsidRPr="00102B73">
              <w:rPr>
                <w:rFonts w:ascii="Times New Roman" w:hAnsi="Times New Roman" w:cs="Times New Roman"/>
              </w:rPr>
              <w:t>intraepitelne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lezije i invazivne lezije na </w:t>
            </w:r>
            <w:proofErr w:type="spellStart"/>
            <w:r w:rsidRPr="00102B73">
              <w:rPr>
                <w:rFonts w:ascii="Times New Roman" w:hAnsi="Times New Roman" w:cs="Times New Roman"/>
              </w:rPr>
              <w:t>razmazu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(3)  Savladati osnovne preporuke i upute za pacijente i kliničare koje se daju na osnovi citološkog nalaza vrata maternice (2) Savladati osnove citologije </w:t>
            </w:r>
            <w:proofErr w:type="spellStart"/>
            <w:r w:rsidRPr="00102B73">
              <w:rPr>
                <w:rFonts w:ascii="Times New Roman" w:hAnsi="Times New Roman" w:cs="Times New Roman"/>
              </w:rPr>
              <w:t>endometrja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, vulve, jajnika, jajovoda i </w:t>
            </w:r>
            <w:proofErr w:type="spellStart"/>
            <w:r w:rsidRPr="00102B73">
              <w:rPr>
                <w:rFonts w:ascii="Times New Roman" w:hAnsi="Times New Roman" w:cs="Times New Roman"/>
              </w:rPr>
              <w:t>peritonealne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šupljine (2) </w:t>
            </w:r>
          </w:p>
          <w:p w:rsidR="00102B73" w:rsidRPr="00102B73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 </w:t>
            </w:r>
          </w:p>
          <w:p w:rsidR="00102B73" w:rsidRPr="00102B73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102B73">
              <w:rPr>
                <w:rFonts w:ascii="Times New Roman" w:hAnsi="Times New Roman" w:cs="Times New Roman"/>
              </w:rPr>
              <w:t>Neginekološka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citologija (aspiracijska, hematološka, pulmološka) – 4 mjeseca </w:t>
            </w:r>
          </w:p>
          <w:p w:rsidR="00102B73" w:rsidRPr="00102B73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>Tijekom programa iz «</w:t>
            </w:r>
            <w:proofErr w:type="spellStart"/>
            <w:r w:rsidRPr="00102B73">
              <w:rPr>
                <w:rFonts w:ascii="Times New Roman" w:hAnsi="Times New Roman" w:cs="Times New Roman"/>
              </w:rPr>
              <w:t>Neginekološke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citologije» specijalizant treba pregledati 700 citoloških uzoraka (</w:t>
            </w:r>
            <w:proofErr w:type="spellStart"/>
            <w:r w:rsidRPr="00102B73">
              <w:rPr>
                <w:rFonts w:ascii="Times New Roman" w:hAnsi="Times New Roman" w:cs="Times New Roman"/>
              </w:rPr>
              <w:t>punktata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, otisaka, </w:t>
            </w:r>
            <w:proofErr w:type="spellStart"/>
            <w:r w:rsidRPr="00102B73">
              <w:rPr>
                <w:rFonts w:ascii="Times New Roman" w:hAnsi="Times New Roman" w:cs="Times New Roman"/>
              </w:rPr>
              <w:t>briseva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, sedimenata) koji trebaju biti dijelom novi slučajevi, dijelom edukacijski, a dijelom arhivski, izvršiti najmanje 70 citoloških punkcija (od čega 20 punkcija koštane srži) te steći sljedeće kompetencije: 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Naučiti izvođenje citološke punkcije s i bez vođenja slikovnim metodama (3) </w:t>
            </w:r>
          </w:p>
          <w:p w:rsidR="00DA0692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Procijeniti adekvatnost materijala, odrediti i pratiti obradu  materijala (fiksacija i bojenje) u </w:t>
            </w:r>
            <w:proofErr w:type="spellStart"/>
            <w:r w:rsidRPr="00102B73">
              <w:rPr>
                <w:rFonts w:ascii="Times New Roman" w:hAnsi="Times New Roman" w:cs="Times New Roman"/>
              </w:rPr>
              <w:t>citomorfološkoj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dijagnostici (3) Naučiti osnovne metode analize i kriterije procjene citološkog uzorka koštane srži, periferne krvi i limfnog čvora   (3) Naučiti osnove </w:t>
            </w:r>
            <w:proofErr w:type="spellStart"/>
            <w:r w:rsidRPr="00102B73">
              <w:rPr>
                <w:rFonts w:ascii="Times New Roman" w:hAnsi="Times New Roman" w:cs="Times New Roman"/>
              </w:rPr>
              <w:t>citomorfološke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procjene uzoraka dobivenih punkcijom solidnih, površno i duboko smještenih organa i tumora, posebno dojke, štitnjače i gastrointestinalnog trakta (3) </w:t>
            </w:r>
          </w:p>
          <w:p w:rsidR="00102B73" w:rsidRPr="00102B73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Naučiti osnove </w:t>
            </w:r>
            <w:proofErr w:type="spellStart"/>
            <w:r w:rsidRPr="00102B73">
              <w:rPr>
                <w:rFonts w:ascii="Times New Roman" w:hAnsi="Times New Roman" w:cs="Times New Roman"/>
              </w:rPr>
              <w:t>citomorfologije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respiratornog sustava te razlikovati normalne, upalno, </w:t>
            </w:r>
            <w:proofErr w:type="spellStart"/>
            <w:r w:rsidRPr="00102B73">
              <w:rPr>
                <w:rFonts w:ascii="Times New Roman" w:hAnsi="Times New Roman" w:cs="Times New Roman"/>
              </w:rPr>
              <w:t>metaplastično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102B73">
              <w:rPr>
                <w:rFonts w:ascii="Times New Roman" w:hAnsi="Times New Roman" w:cs="Times New Roman"/>
              </w:rPr>
              <w:t>displastično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promijenjene te  tumorske stanice (3) </w:t>
            </w:r>
          </w:p>
          <w:p w:rsidR="00102B73" w:rsidRPr="00102B73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 </w:t>
            </w:r>
          </w:p>
          <w:p w:rsidR="00102B73" w:rsidRPr="00102B73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3. Metode dijagnostike u citopatologiji  </w:t>
            </w:r>
          </w:p>
          <w:p w:rsidR="00102B73" w:rsidRPr="00102B73" w:rsidRDefault="00102B73" w:rsidP="00102B73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 </w:t>
            </w:r>
          </w:p>
          <w:p w:rsid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Tijekom  programa iz  „Osnova citopatologije“ specijalizant treba analizirati 100 slučajeva s primjenom specijalnih metoda te steći sljedeće kompetencije: </w:t>
            </w:r>
          </w:p>
          <w:p w:rsid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Upoznati se s osnovama interpretacije nalaza i principima informacija koje nalazi specijalnih metoda daju u postupku citodijagnostike (3) </w:t>
            </w:r>
          </w:p>
          <w:p w:rsidR="00DA0692" w:rsidRDefault="00102B73" w:rsidP="00102B73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Upoznati principe, indikacije, način pripreme (razmazi, sedimenti, stanični blokovi) i interpretaciju </w:t>
            </w:r>
            <w:proofErr w:type="spellStart"/>
            <w:r w:rsidRPr="00102B73">
              <w:rPr>
                <w:rFonts w:ascii="Times New Roman" w:hAnsi="Times New Roman" w:cs="Times New Roman"/>
              </w:rPr>
              <w:t>citokemijskih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102B73">
              <w:rPr>
                <w:rFonts w:ascii="Times New Roman" w:hAnsi="Times New Roman" w:cs="Times New Roman"/>
              </w:rPr>
              <w:t>imunocitokemijskih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nalaza (3) </w:t>
            </w:r>
          </w:p>
          <w:p w:rsidR="00DA0692" w:rsidRDefault="00102B73" w:rsidP="00DA0692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lastRenderedPageBreak/>
              <w:t xml:space="preserve">Razumjeti postupke obrade materijala i bojenja: standardnih bojenja (MGG, </w:t>
            </w:r>
            <w:proofErr w:type="spellStart"/>
            <w:r w:rsidRPr="00102B73">
              <w:rPr>
                <w:rFonts w:ascii="Times New Roman" w:hAnsi="Times New Roman" w:cs="Times New Roman"/>
              </w:rPr>
              <w:t>Papanicolaou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); </w:t>
            </w:r>
            <w:proofErr w:type="spellStart"/>
            <w:r w:rsidRPr="00102B73">
              <w:rPr>
                <w:rFonts w:ascii="Times New Roman" w:hAnsi="Times New Roman" w:cs="Times New Roman"/>
              </w:rPr>
              <w:t>citokemijskih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bojenja (alkalne </w:t>
            </w:r>
            <w:proofErr w:type="spellStart"/>
            <w:r w:rsidRPr="00102B73">
              <w:rPr>
                <w:rFonts w:ascii="Times New Roman" w:hAnsi="Times New Roman" w:cs="Times New Roman"/>
              </w:rPr>
              <w:t>fosfataze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u leukocitima, </w:t>
            </w:r>
            <w:proofErr w:type="spellStart"/>
            <w:r w:rsidRPr="00102B73">
              <w:rPr>
                <w:rFonts w:ascii="Times New Roman" w:hAnsi="Times New Roman" w:cs="Times New Roman"/>
              </w:rPr>
              <w:t>ekstrahemoglobinskok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željeza, PAS,  POX, Sudan Black, ANE, kisele </w:t>
            </w:r>
            <w:proofErr w:type="spellStart"/>
            <w:r w:rsidRPr="00102B73">
              <w:rPr>
                <w:rFonts w:ascii="Times New Roman" w:hAnsi="Times New Roman" w:cs="Times New Roman"/>
              </w:rPr>
              <w:t>fosfataze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,..) te </w:t>
            </w:r>
            <w:proofErr w:type="spellStart"/>
            <w:r w:rsidRPr="00102B73">
              <w:rPr>
                <w:rFonts w:ascii="Times New Roman" w:hAnsi="Times New Roman" w:cs="Times New Roman"/>
              </w:rPr>
              <w:t>imunocitokemijskih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bojenja kao i moguće izvore pogrešaka u izvođenju (3) </w:t>
            </w:r>
          </w:p>
          <w:p w:rsidR="00DA0692" w:rsidRDefault="00102B73" w:rsidP="00DA0692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>Upoznati osnove primjene ostalih specijalnih metoda koje koriste citološki uzorak (</w:t>
            </w:r>
            <w:proofErr w:type="spellStart"/>
            <w:r w:rsidRPr="00102B73">
              <w:rPr>
                <w:rFonts w:ascii="Times New Roman" w:hAnsi="Times New Roman" w:cs="Times New Roman"/>
              </w:rPr>
              <w:t>fentotipizacije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na protočnom </w:t>
            </w:r>
            <w:proofErr w:type="spellStart"/>
            <w:r w:rsidRPr="00102B73">
              <w:rPr>
                <w:rFonts w:ascii="Times New Roman" w:hAnsi="Times New Roman" w:cs="Times New Roman"/>
              </w:rPr>
              <w:t>citometru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02B73">
              <w:rPr>
                <w:rFonts w:ascii="Times New Roman" w:hAnsi="Times New Roman" w:cs="Times New Roman"/>
              </w:rPr>
              <w:t>citogenetike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02B73">
              <w:rPr>
                <w:rFonts w:ascii="Times New Roman" w:hAnsi="Times New Roman" w:cs="Times New Roman"/>
              </w:rPr>
              <w:t>hibridizacijske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i amplifikacijske molekulske pretrage) (2) </w:t>
            </w:r>
          </w:p>
          <w:p w:rsidR="00DA0692" w:rsidRDefault="00102B73" w:rsidP="00DA0692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Upoznati osnove metode protočne  </w:t>
            </w:r>
            <w:proofErr w:type="spellStart"/>
            <w:r w:rsidRPr="00102B73">
              <w:rPr>
                <w:rFonts w:ascii="Times New Roman" w:hAnsi="Times New Roman" w:cs="Times New Roman"/>
              </w:rPr>
              <w:t>citometrije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(2) </w:t>
            </w:r>
          </w:p>
          <w:p w:rsidR="00DA0692" w:rsidRDefault="00102B73" w:rsidP="00DA0692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 xml:space="preserve">Upoznati osnove primjene </w:t>
            </w:r>
            <w:proofErr w:type="spellStart"/>
            <w:r w:rsidRPr="00102B73">
              <w:rPr>
                <w:rFonts w:ascii="Times New Roman" w:hAnsi="Times New Roman" w:cs="Times New Roman"/>
              </w:rPr>
              <w:t>citogenetike</w:t>
            </w:r>
            <w:proofErr w:type="spellEnd"/>
            <w:r w:rsidRPr="00102B73">
              <w:rPr>
                <w:rFonts w:ascii="Times New Roman" w:hAnsi="Times New Roman" w:cs="Times New Roman"/>
              </w:rPr>
              <w:t xml:space="preserve"> u citopatologiji (2) </w:t>
            </w:r>
          </w:p>
          <w:p w:rsidR="00102B73" w:rsidRDefault="00102B73" w:rsidP="00DA0692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102B73">
              <w:rPr>
                <w:rFonts w:ascii="Times New Roman" w:hAnsi="Times New Roman" w:cs="Times New Roman"/>
              </w:rPr>
              <w:t>Upoznati osnove  primjene metoda molekulske patologije te ostalih suvremenih dijagnostičkih   metoda na citološkim uzorcima (2</w:t>
            </w:r>
            <w:r w:rsidR="00DA0692">
              <w:rPr>
                <w:rFonts w:ascii="Times New Roman" w:hAnsi="Times New Roman" w:cs="Times New Roman"/>
              </w:rPr>
              <w:t>)</w:t>
            </w:r>
          </w:p>
          <w:p w:rsidR="00DA0692" w:rsidRDefault="00DA0692" w:rsidP="00DA0692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1.D.  SUDSKA MEDICINA – 4 mjeseca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 programa iz «Sudske medicine» specijalizant patologije  i citologije treba samostalno napraviti najmanje 30 sudsko-medicinskih obdukcija, tj. onih koje prema Zakonu o kaznenom postupku, te Zakonu o zdravstvenoj zaštiti spadaju u djelokrug rada sudske medicine, uz mentora riješiti najmanje 10 sudskih spisa (kazneni ili parnični postupak) te prisustvovati na najmanje 5 sudskih rasprava. 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programa iz sudske medicine specijalizant  treba steći slijedeće kompetencije: 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Obdukcije: Raspoznavati  osnovne oblike nasilnog oštećenja zdravlja: mehaničke ozljede,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asfiktične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ozljede, fizikalne ozljede, psihičke i nutritivne ozljede (3) 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poslije smrtne promjene, te temeljem prisutnih znakova smrti, kod osoba za koje se ne zna vrijeme smrti, odrediti moguće vrijeme smrti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zakonsku regulativu u svezi pregleda osoba umrlih u nejasnim okolnostima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Svladati osnovne principe medicinske kriminalistike: očevid prilikom nasilnih ili sumnjivih smrti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Vještačenje: Upoznati principe vještačenja u kaznenom i parničnom postupku: kvalifikacija ozljeda, vještačenje nematerijalne štete, kombinirana vještačenja (3) 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Ostalo: Upoznati se s temeljima toksikologije: općim uvjetima trovanja, sudbinom otrova u tijelu, načinima utvrđivanja trovanja, usvajanja pravila uzimanja materijala za kemijsko-toksikološke analize, upoznati se  s djelovanjem alkohola i droga (2)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se s temeljima identifikacije («klasična identifikacija») (2)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se s uporabom molekulskih tehnika u sudskoj medicini (DNA): identifikacija, dokazivanje očinstva, utvrđivanje počinitelja kaznenih djela (2)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lastRenderedPageBreak/>
              <w:t xml:space="preserve">2.  SPECIJALNA PATOLOGIJA I CITOLOGIJA ORGANA I ORGANSKIH SUSTAVA -  33 mj.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programa iz  «Specijalne patologije i citologije organa i organskih sustava» specijalizant treba napraviti najmanje 65 obdukcija iz različitih područja patologije organskih sustava, uključujući i 5 fetalnih/perinatalnih, 5 </w:t>
            </w:r>
            <w:proofErr w:type="spellStart"/>
            <w:r w:rsidRPr="00DA0692">
              <w:rPr>
                <w:rFonts w:ascii="Times New Roman" w:hAnsi="Times New Roman" w:cs="Times New Roman"/>
              </w:rPr>
              <w:t>kardiopatoloških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te 5 neuropatoloških. Treba analizirati najmanje 4200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patohistoloških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2550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citopatoloških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uzoraka koji trebaju biti dijelom novi slučajevi, dijelom edukacijski, a dijelom arhivski. 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Specijalizant treba pogledati najmanje 270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intraoperacijskih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biopsija smrznutim rezovima  i/ili „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imprint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“ citoloških uzoraka.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Specijalizant treba izvršiti analizu 1000 pretraga specijalnim tehnikama. Treba učiniti najmanje 90 citoloških punkcija od čega najmanje 20 punkcija koštane srži. Specijalne metode trebaju se savladavati istovremeno s osnovnom morfološkom histološkom i citološkom dijagnostikom.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2.1. Dojka – 3 mjeseca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 programa iz područja  «Dojka» specijalizant treba pogledati najmanje 50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intraoperacijskih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biopsija i/ ili „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imprint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“ citoloških  uzoraka,  450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operativnih uzoraka, 200 citoloških uzoraka te izvršiti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namanje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20 citoloških punkcija. 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programa iz patologije i citologije dojke specijalizant treba steći sljedeće kompetencije: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Preuzimanje kirurškog materijala uzoraka biopsija iglom,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probatornih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biopsija,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kvadrantektomija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mastektomija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resekcija pazuha radi pregleda limfnih čvorova Označavanje uzoraka bojom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šavima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Postupak s označenim uzorcima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Postupak s preuzimanjem odstranjene dojke u cijelosti, te postupak preuzimanja pazušnih limfnih čvorova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Histološka analiza uzoraka, pisanje histološkog izvješća koje sadrži sve relevantne prognostičke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prediktivne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čimbenike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Dodatno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imunohistokemijsko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bojenje uzoraka tkiva dojke radi određivanja steroidnih receptora (kvantifikacija), HER-2/</w:t>
            </w:r>
            <w:proofErr w:type="spellStart"/>
            <w:r w:rsidRPr="00DA0692">
              <w:rPr>
                <w:rFonts w:ascii="Times New Roman" w:hAnsi="Times New Roman" w:cs="Times New Roman"/>
              </w:rPr>
              <w:t>neu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proliferacijskog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indeksa kao i svih ostalih relevantnih čimbenika, molekulske metode u dijagnostici (FISH, CISH)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Analiza dobroćudnih tumora tkiva dojke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fibroadenom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adenoza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fibroza,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sklerozirajuća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692">
              <w:rPr>
                <w:rFonts w:ascii="Times New Roman" w:hAnsi="Times New Roman" w:cs="Times New Roman"/>
              </w:rPr>
              <w:t>adenoza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mikroglandularna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692">
              <w:rPr>
                <w:rFonts w:ascii="Times New Roman" w:hAnsi="Times New Roman" w:cs="Times New Roman"/>
              </w:rPr>
              <w:t>adenoza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nekroza masnog tkiva i sl.)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Postupak i analiza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nepalpabilnih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lezija dojke (osobito s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mikrokalcifikatima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 Dijagnostika neinvazivnog raka dojke (DCIS, LCIS)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Postupak kod bolesti muške dojke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Analiza uzoraka dojke vezano za trudnoću i laktaciju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lastRenderedPageBreak/>
              <w:t xml:space="preserve">Histološka i citološka tehnika i interpretacija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intraoperacijske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analize limfnog čvora čuvara kod karcinoma dojke. (3) Tehnika dobivanja materijala za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eksfolijativne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pretrage (iscjedak/</w:t>
            </w:r>
            <w:proofErr w:type="spellStart"/>
            <w:r w:rsidRPr="00DA0692">
              <w:rPr>
                <w:rFonts w:ascii="Times New Roman" w:hAnsi="Times New Roman" w:cs="Times New Roman"/>
              </w:rPr>
              <w:t>eksprimat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skarifikacija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), punkcija dojke uz pomoć slikovnih metoda (ultrazvuk,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mamograf-stereotaktička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punkacija</w:t>
            </w:r>
            <w:proofErr w:type="spellEnd"/>
            <w:r w:rsidRPr="00DA0692">
              <w:rPr>
                <w:rFonts w:ascii="Times New Roman" w:hAnsi="Times New Roman" w:cs="Times New Roman"/>
              </w:rPr>
              <w:t>, MR itd.) biopsija iglom tkiva dojke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core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biopsy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 (3) </w:t>
            </w:r>
            <w:proofErr w:type="spellStart"/>
            <w:r w:rsidRPr="00DA0692">
              <w:rPr>
                <w:rFonts w:ascii="Times New Roman" w:hAnsi="Times New Roman" w:cs="Times New Roman"/>
              </w:rPr>
              <w:t>Eksfolijativna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pretraga dojke - problem i značenje pojave iscjetka, njegova unilateralna ili bilateralna pojava, količina, boja, s posebnim osvrtom na značenje krvavog iscjetka, analiza iscjetka  uz upalne promjene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subareolarni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692">
              <w:rPr>
                <w:rFonts w:ascii="Times New Roman" w:hAnsi="Times New Roman" w:cs="Times New Roman"/>
              </w:rPr>
              <w:t>absces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upala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Montgomerijeve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žlijezde) (3) 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Praćenje promjena izgleda mamile u smislu ekcema te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Morbus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Paget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(2)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Aspiracijske pretrage dojke -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citomorfološka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slika tkiva dojke, upalne promjene, nekroze masnog tkiva te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fibrocistične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bolesti dojke (3)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Klinička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citomorfološka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slika karcinoma dojke te mogućnosti citološke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subklasifikacije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pojedinih karcinoma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Punkcija i analiza čvorova nakon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poštednih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operacija karcinoma dojke (2)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Izgled i značenje ozračenih malignih i benignih stanica žljezdanog epitela dojke (2)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 slučaju učinjene biopsije uspoređivanje citološkog i histološkog nalaza.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Rad u timu za bolesti dojke (2)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Promjene u dojci u vrijeme puberteta i trudnoće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Problem bolesti muške dojke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ginekomastija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karcinom) (3)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Korelacija histoloških i citoloških nalaza  (3)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2.2.  Ženski spolni sustav 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perinatologija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-  4 mjeseca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 programa iz područja «Ženskog spolnog sustava 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perinatologije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» specijalizant treba pogledati najmanje 60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intraoperacijskih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biopsija i/ ili „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imprint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“ citoloških  uzoraka, 600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operativnih uzoraka, 850 citoloških uzoraka te provesti 5 fetalnih/perinatalnih obdukcija.  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programa specijalizant treba steći sljedeće kompetencije: 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se s malformacijskim sindromima fetalne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novorođenačke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dobi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dijagnosticirati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kongenitalne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srčane bolesti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postupke pregleda posteljice,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plodovih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ovoja i pupkovine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Prepoznati najčešće promjene makroskopskog izgleda posteljice,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plodovih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ovoja i pupkovine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Steći vještinu preuzimanja ginekološkog materijala uzoraka: biopsija i radikalnih resekcija vulve s orijentacijom materijala i preuzimanjem regionalnih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ingvinalnih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limfnih čvorova, biopsija i radikalnih resekcija vagine s orijentacijom </w:t>
            </w:r>
            <w:proofErr w:type="spellStart"/>
            <w:r w:rsidRPr="00DA0692">
              <w:rPr>
                <w:rFonts w:ascii="Times New Roman" w:hAnsi="Times New Roman" w:cs="Times New Roman"/>
              </w:rPr>
              <w:t>forniksa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 biopsija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cerviksa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uterusa s orijentacijom uzoraka i radikalnih resekcija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cerviksa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uterusa s orijentacijom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parametrija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r w:rsidRPr="00DA0692">
              <w:rPr>
                <w:rFonts w:ascii="Times New Roman" w:hAnsi="Times New Roman" w:cs="Times New Roman"/>
              </w:rPr>
              <w:lastRenderedPageBreak/>
              <w:t xml:space="preserve">limfnim čvorovima, trupa maternice, jajnika i jajovoda s orijentacijom,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resektatima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peritoneuma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omentuma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(3) Prepoznavanja osnovnih upalnih i tumorskih lezija genitalnog sustava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Steći vještinu interpretacije makroskopskog nalaza za vrijeme operacije i ocjenu vrijednosti smrznutog reza u pojedinim slučajevima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Svladati vještinu preuzimanja, izrade i interpretacije smrznutih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intraoperativnih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uzoraka tkiva vanjskih i unutarnjih ženskih spolnih organa (3)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Naučiti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patohistološku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sliku upalnih, degenerativnih promjena,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metaplazije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reparacije,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intraepitelnih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invazivnih lezija 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primjenu i ulogu dodatnih dijagnostičkih metoda: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imunohistokemijskih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bojanja uzoraka tkiva zbog određivanja prisutnosti steroidnih receptora (kvantifikacija), određivanja prisutnosti tumorskih antigena, određivanje aktivnosti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proliferacijskih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faktora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proliferacijski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indeks), molekularne metode određivanja prisutnosti humanog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papiloma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virusa (HPV), analize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ploidnosti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uzoraka,  analiza kromosoma, molekulske metode FISH, CISH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Upoznavanje s različitim dijagnostičkim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kolposkopija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UZV) i terapijskim postupcima (kemoterapija, radioterapija, kirurške metode) u ginekologiji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perinatologiji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Osnove interpretacije biopsija iz smrznutih rezova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intraoperacijske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 iz patologije ženskog spolnog sustava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citomorfološke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karakteristike i diferencijalnu dijagnozu svih stupnjeva abnormalnosti pločastih i cilindričnih stanica u citološkim uzorcima vrata maternice, odnosno citološku sliku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intraepitelnih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lezija i invazivnih malignih tumora 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Savladati primjenu molekularnih biljega u dijagnostici promjena vrata maternice 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Integrirati interpretaciju citološkog nalaza vrata maternice s nalazom HPV detekcije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citomorfološke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karakteristike benignih, atipičnih i malignih stanica porijekla endometrija i ekstrauterinog porijekla u citološkim uzorcima vrata maternice te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metastatskih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malignih tumora (3) 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Promjene na benignim i malignim stanicama kod terapije zračenjem i/ili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kemoterapeuticima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(2)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Savladati citodijagnostiku endometrija u direktnim citološkim uzorcima 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citomorfologiju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vulve, normalnog nalaza te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displastičnih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malignih promjena 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primjenu citološke analize u procjeni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peritonealne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šupljine te tumora i tumoru sličnih tvorbi jajnika i jajovoda s posebnim osvrtom na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intraoperacijsku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primjenu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Određivanje spola iz citoloških uzoraka (2), 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Procjena zrelosti fetusa, evaluacija sumnje na prerano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prsnuće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vodenjaka (3) Korelirati histološki i citološki nalaz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lastRenderedPageBreak/>
              <w:t xml:space="preserve">2.3.  Pedijatrijska patologija - 1 mjesec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programa iz «Pedijatrijske patologije» specijalizant treba pogledati najmanje 200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operativnih uzoraka (uključujući 50 iz poremećaja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motiliteta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).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programa iz pedijatrijske patologije specijalizant treba steći sljedeće kompetencije: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integrirati osnovna znanja iz embriologije, molekularne medicine i genetike u dijagnostiku pedijatrijskih bolesti (2) Naučiti osnove diferencijalne dijagnostike tumora dječje dobi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osnove dijagnostike bolesti probavnog sustava u djece (među kojima i bolesti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motiliteta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malapsorpcije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 (2) Upoznati se s osnovama komunikacije s roditeljima bolesnog djeteta. (2)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poštivati osjećaje te se u poznati s osnovama komunikacije s roditeljima preminulog djeteta (2)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Svladati komunikaciju na liniji patolog/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citolog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-radiolog-kliničar u skrbi za oboljelo dijete (2)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Naučiti u kojim slučajevima je neophodno primijeniti dodatne dijagnostičke tehnike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imunohistokemija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molekularna patologija,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citogenetika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elektronska mikroskopija) (3) 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osnove interpretacije rezultata primjene dodatnih dijagnostičkih tehnika (uključujući dijagnostičke uzorke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imunohistokemijskih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>/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imunocitokemijskih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bojenja) (2)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2.4.  Probavni sustav - 2 mjeseca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   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programa iz područja «Probavni sustav» specijalizant treba pogledati najmanje 20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intraoperacijskih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biopsija i/ ili „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imprint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“ citoloških  uzoraka, najmanje 370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operativnih uzoraka te 40 citoloških uzoraka. 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specijalizant treba steći slijedeće kompetencije: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obraditi, označiti i opisati uzorke materijala dobivenog kirurškim i endoskopskim zahvatom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Odrediti stadij proširenosti bolesti na operativnom uzorku („</w:t>
            </w:r>
            <w:proofErr w:type="spellStart"/>
            <w:r w:rsidRPr="00DA0692">
              <w:rPr>
                <w:rFonts w:ascii="Times New Roman" w:hAnsi="Times New Roman" w:cs="Times New Roman"/>
              </w:rPr>
              <w:t>staging</w:t>
            </w:r>
            <w:proofErr w:type="spellEnd"/>
            <w:r w:rsidRPr="00DA0692">
              <w:rPr>
                <w:rFonts w:ascii="Times New Roman" w:hAnsi="Times New Roman" w:cs="Times New Roman"/>
              </w:rPr>
              <w:t>“) kao i način određivanja  histološkog stupnja karcinoma probavnog sustava («</w:t>
            </w:r>
            <w:proofErr w:type="spellStart"/>
            <w:r w:rsidRPr="00DA0692">
              <w:rPr>
                <w:rFonts w:ascii="Times New Roman" w:hAnsi="Times New Roman" w:cs="Times New Roman"/>
              </w:rPr>
              <w:t>grading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»)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Prepoznati histološke tipove tumora jednjaka, želuca, tankog i debelog crijeva, crvuljka i analne regije kao i primjenu dodatnih metoda koje mogu pomoći u postavljanju dijagnoze (npr.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imunohistokemija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Prepoznati stupanj displazije u upalnim bolestima debelog crijeva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adenomima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te njihovo značenje u kliničkoj praksi (3) Prepoznati najčešće upalne promjene probavnog sustava (upala sluznice jednjaka, gastritis, IBD) (3)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Napisati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patohistološko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izvješće (zapamtiti i formulirati što sve izvješće mora imati u smislu postavljanja dijagnoze, određivanja stupnja diferenciranosti i stupnja proširenosti tumora probavnog sustava) (3)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lastRenderedPageBreak/>
              <w:t xml:space="preserve">Upoznati se s uzimanjem uzorka za standardne,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citokemijske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imunocitokemijske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analize  (punkcije sa/bez UZV, CT, MR) (2)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citološku analizu raznih patoloških stanja kod svih vrsta materijala u ovom području (jednjak, želudac, analna regija) obojenih standardnim citološkim bojenjem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imunocitokemijski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Korelirati histološki i citološki nalaz (3)           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2.5. Gušterača -  0,5  mjesec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programa iz područja «Gušterača»  specijalizant treba pogledati najmanje 100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operativnih uzoraka te 30 citoloških uzoraka.  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programa specijalizant treba steći sljedeće kompetencije: 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Steći vještinu postupka preuzimanja uzoraka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disektata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gušterače, označavanje uzorka, postupka s biopsijama uzetim  iglom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Steći vještinu prepoznavanja osnovnih oblika upalnih lezija gušterače (akutni i kronični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pankreatitis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), razlikovanje prema dobro diferenciranom </w:t>
            </w:r>
            <w:proofErr w:type="spellStart"/>
            <w:r w:rsidRPr="00DA0692">
              <w:rPr>
                <w:rFonts w:ascii="Times New Roman" w:hAnsi="Times New Roman" w:cs="Times New Roman"/>
              </w:rPr>
              <w:t>adenokarcinomu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gušterače (3) 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se s osnovnim histološkim tipovima tumora gušterače, prognozom i važnim prognostičkim čimbenicima (3) Upoznati se s endokrinim tumorima gušterače, klinička slika, vrijednost određivanja aktivnih hormona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se  s vrijednostima dodatnih metoda u dijagnostici epitelnih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neuroendokrinih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tumora gušterače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imunohistokemija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EM, molekulske metode)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se s uzimanjem uzoraka za standardne citološke,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citokemijske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imunocitokemijske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analize (ERCR, punkcije s UZV i EUS, CT, MR)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se sa citološkom analizom raznih patoloških stanja kod svih materijala u ovom području obojenih standardnim,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citokemijskim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imunocitokemijskim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bojenjima (3)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Korelirati citološki i histološki nalaz (3)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2.6. Jetra 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Hepatopatologija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 - 1 mjesec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programa iz područja «Jetra“ specijalizant  treba analizirati 130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operativnih uzoraka te pregledati 30 citoloških uzoraka. 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programa specijalizant treba steći sljedeće kompetencije: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Prepoznati osnovne oblike upalnih lezija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jetre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na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uzorcima (virusni hepatitis, toksična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oštećanja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autoimune bolesti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jetre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lastRenderedPageBreak/>
              <w:t xml:space="preserve">Savladati određivanje stupnja aktivnosti upalne reakcije i procesa cijeljenja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se sa ciljanom punkcijom tankom iglom i biopsijama solidnih lezija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jetre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pod kontrolom UZV i CT-a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prepoznati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patohistološke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citopatološke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karakteristike primarnih benignih i malignih tumora, te diferencijalno dijagnostički problemi prema sekundarnim lezijama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Moći uočiti morfološke promjene transplantirane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jetre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humoralno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celularno i kronično odbacivanje, određivanje stupnja odbacivanja, razlikovanje odbacivanja od </w:t>
            </w:r>
            <w:proofErr w:type="spellStart"/>
            <w:r w:rsidRPr="00DA0692">
              <w:rPr>
                <w:rFonts w:ascii="Times New Roman" w:hAnsi="Times New Roman" w:cs="Times New Roman"/>
              </w:rPr>
              <w:t>relapsa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primarne bolesti, npr. C hepatitisa)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Znati prepoznati sekundarne promjene transplantirane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jetre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zbog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imunosupresije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(CMV infekcija, PTLD i dr.)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Upoznati se s važnošću kliničko-patološke korelacije te dodatnih metoda u dijagnostici navedenih lezija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histo</w:t>
            </w:r>
            <w:proofErr w:type="spellEnd"/>
            <w:r w:rsidRPr="00DA0692">
              <w:rPr>
                <w:rFonts w:ascii="Times New Roman" w:hAnsi="Times New Roman" w:cs="Times New Roman"/>
              </w:rPr>
              <w:t>/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citokemija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imunohisto</w:t>
            </w:r>
            <w:proofErr w:type="spellEnd"/>
            <w:r w:rsidRPr="00DA0692">
              <w:rPr>
                <w:rFonts w:ascii="Times New Roman" w:hAnsi="Times New Roman" w:cs="Times New Roman"/>
              </w:rPr>
              <w:t>/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citokemija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imunofluorescencija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ISH)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se s uzimanjem uzoraka za standardne citološke,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citokemijske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imunocitokemijske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analize (punkcije sa/bez UZV, CT, MR)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se sa citološkom analizom raznih patoloških stanja kod svih vrsta materijala u ovom području obojenih standardnim citološkim standardnim,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citokemijskim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imunocitokemijskim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bojenjem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Korelirati histološki i citološki nalaz (3) </w:t>
            </w:r>
          </w:p>
          <w:p w:rsidR="000A547D" w:rsidRPr="00DA0692" w:rsidRDefault="000A547D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2.7.  Urološki sustav - 2 mjeseca </w:t>
            </w:r>
          </w:p>
          <w:p w:rsidR="000A547D" w:rsidRPr="00DA0692" w:rsidRDefault="000A547D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programa iz područja «Urološki sustav» specijalizant treba pogledati najmanje 20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intraoperacijskih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biopsija i/ ili „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imprint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“ citoloških  uzoraka, najmanje 300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operativnih uzoraka te 200 citoloških uzoraka. 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programa specijalizant treba steći slijedeće kompetencije: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Steći vještinu postupka opisivanja, uzimanja i označavanja isječaka operacijski odstranjenog bubrega,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uretera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mokraćnog mjehura, prostate, testisa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epididimisa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postupak s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uzorcima dobivenih punkcijom ili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transuretralnom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resekcijom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Steći vještinu interpretacije smrznutih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intraoperacijskih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rezova iz područja urološke patologije. (3)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Kritička procjena potrebe korištenja dodatnih dijagnostičkih metoda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imunohistokemija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molekularne metode) u </w:t>
            </w:r>
            <w:proofErr w:type="spellStart"/>
            <w:r w:rsidRPr="00DA0692">
              <w:rPr>
                <w:rFonts w:ascii="Times New Roman" w:hAnsi="Times New Roman" w:cs="Times New Roman"/>
              </w:rPr>
              <w:t>uropatologiji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Sposobnost prepoznavanja osnovnih upalnih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novotvorinskih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lezija mokraćnog i muškog spolnog sustava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Poznavanje klasifikacije tumora mokraćnog i muškog spolnog sustava uz osnove poznavanja radiološke i urološke dijagnostike, uroloških zahvata i urološke onkologije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Citodijagnostika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ejakulata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- priprema ispitanika, obrada te kvantitativna i morfološka analiza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ejakulata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. Procjena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oligo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-i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azospermije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. Određivanje pokretljivosti i vitalnosti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spermatozoa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A0692">
              <w:rPr>
                <w:rFonts w:ascii="Times New Roman" w:hAnsi="Times New Roman" w:cs="Times New Roman"/>
              </w:rPr>
              <w:lastRenderedPageBreak/>
              <w:t>Citodijagnostička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punkcija muških gonada, obrada i bojanje preparata. </w:t>
            </w:r>
            <w:proofErr w:type="spellStart"/>
            <w:r w:rsidRPr="00DA0692">
              <w:rPr>
                <w:rFonts w:ascii="Times New Roman" w:hAnsi="Times New Roman" w:cs="Times New Roman"/>
              </w:rPr>
              <w:t>Spermatogeneza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Sertolijeve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Leydigove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stanice u obojenom </w:t>
            </w:r>
            <w:proofErr w:type="spellStart"/>
            <w:r w:rsidRPr="00DA0692">
              <w:rPr>
                <w:rFonts w:ascii="Times New Roman" w:hAnsi="Times New Roman" w:cs="Times New Roman"/>
              </w:rPr>
              <w:t>razmazu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te uočavanje promjena kod funkcionalnih poremećaja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spermatogeneze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upala.Tumori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testisa. (2) Citološka pretraga spontano dobivene mokraće (tehnika obrade materijala, analiza citoloških uzoraka - normalni, stanični elementi i stanice prisutne u različitim patološkim stanjima)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osnove analize sedimenta urina u diferencijalnoj dijagnostici mikro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makrohematurije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.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način pripremanja urina za analizu virusnih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inkluzija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citomegalijskih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stanice,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polyoma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virus).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Citološka pretraga ostalih vrsta materijala u ovom području (kateter urin,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lavat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mokraćnog mjehura, bris uretre, otisak operativno dobivenog materijala) (3)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Citodijagnostika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eksprimata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prostate (uzimanje materijala i tehnička obrada), citološka analiza citoloških uzoraka (2) Korelirati histološki i citološki nalaz (3)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2.8.   Bubreg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nefropatologija</w:t>
            </w:r>
            <w:proofErr w:type="spellEnd"/>
            <w:r w:rsidRPr="00DA0692">
              <w:rPr>
                <w:rFonts w:ascii="Times New Roman" w:hAnsi="Times New Roman" w:cs="Times New Roman"/>
              </w:rPr>
              <w:t>) – 1,5 mjesec</w:t>
            </w:r>
          </w:p>
          <w:p w:rsidR="000A547D" w:rsidRDefault="000A547D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programa iz područja «Bubreg» specijalizant  treba pregledati 150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operativnih uzoraka tkiva bubrega uz kompletnu analizu (svjetlosna,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imunofluorescentna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elektronska mikroskopija).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programa iz </w:t>
            </w:r>
            <w:proofErr w:type="spellStart"/>
            <w:r w:rsidRPr="00DA0692">
              <w:rPr>
                <w:rFonts w:ascii="Times New Roman" w:hAnsi="Times New Roman" w:cs="Times New Roman"/>
              </w:rPr>
              <w:t>nefropatologije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 specijalizant treba steći sljedeće kompetencije: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postupak preuzimanja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bioptičkog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uzorka  tkiva bubrega za svjetlosnu,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imunofluorescentnu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elektronsku mikroskopiju pod </w:t>
            </w:r>
            <w:proofErr w:type="spellStart"/>
            <w:r w:rsidRPr="00DA0692">
              <w:rPr>
                <w:rFonts w:ascii="Times New Roman" w:hAnsi="Times New Roman" w:cs="Times New Roman"/>
              </w:rPr>
              <w:t>disekcijskim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mikroskopom (2)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važnost serijskih rezova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bioptata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bubrega i osnovnih rutinskih </w:t>
            </w:r>
            <w:proofErr w:type="spellStart"/>
            <w:r w:rsidRPr="00DA0692">
              <w:rPr>
                <w:rFonts w:ascii="Times New Roman" w:hAnsi="Times New Roman" w:cs="Times New Roman"/>
              </w:rPr>
              <w:t>histokemijskih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metoda u postavljanju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dijagnoze bolesti bubrega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gledati i interpretirati nalaze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imunofluorescentne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mikroskopije na uzorcima tkiva bubrega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osnove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ultrastrukture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bubrega te ulogu elektronsko mikroskopskog nalaza u postavljanju dijagnoze bolesti bubrega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važnost svih triju gore navedenih metoda (svjetlosna,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imunofluorescentna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elektronska mikroskopija) kao i kliničkih podataka za donošenje definitivne dijagnoze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prepoznavati najčešće bolesti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glomerula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krvnih žila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intersticija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 posebnim naglaskom na hitna stanja u </w:t>
            </w:r>
            <w:proofErr w:type="spellStart"/>
            <w:r w:rsidRPr="00DA0692">
              <w:rPr>
                <w:rFonts w:ascii="Times New Roman" w:hAnsi="Times New Roman" w:cs="Times New Roman"/>
              </w:rPr>
              <w:t>nefropatologiji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glomerulonefritis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 polumjesecima i akutno odbacivanje presatka) (2)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Sudjelovati u pripremi i realizaciji tjednih </w:t>
            </w:r>
            <w:proofErr w:type="spellStart"/>
            <w:r w:rsidRPr="00DA0692">
              <w:rPr>
                <w:rFonts w:ascii="Times New Roman" w:hAnsi="Times New Roman" w:cs="Times New Roman"/>
              </w:rPr>
              <w:t>nefrološko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-patoloških sastanaka (2)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0A547D" w:rsidRDefault="000A547D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0A547D" w:rsidRDefault="000A547D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0A547D" w:rsidRPr="00DA0692" w:rsidRDefault="000A547D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lastRenderedPageBreak/>
              <w:t xml:space="preserve">2.9.  Srce i krvne žile - 1 mjesec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programa iz područja «Srce i krvne žila» specijalizant mora obaviti 5 obdukcija fetusa i odraslih koji su umrli zbog bolesti srca i referirati ih na kliničko- patološkim konferencijama, obaviti 50 pregleda biopsija srca.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specijalističkog staža specijalizant treba steći slijedeće kompetencije: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Poznavanje obdukcijskih tehnika i specijalnih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patohistoloških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metoda pregleda srca i krvnih žila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Prepoznati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kongenitalne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malformacije uz poznavanje osnova embriologije, anatomije, histologije, fiziologije i biokemije kardiovaskularnog sustava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Poznavanje kliničko-patološke korelacije, poglavito </w:t>
            </w:r>
            <w:proofErr w:type="spellStart"/>
            <w:r w:rsidRPr="00DA0692">
              <w:rPr>
                <w:rFonts w:ascii="Times New Roman" w:hAnsi="Times New Roman" w:cs="Times New Roman"/>
              </w:rPr>
              <w:t>kongenitalnih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anomalija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Prepoznati krvožilne tumore u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materijalima uz poznavanje WHO klasifikacije primarnih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metastatskih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tumora srca i krvnih žila uz osnove poznavanja radiološke dijagnostike (2)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Prepoznati upalne, metaboličke, genetske i degenerativne promjene  kardiovaskularnog sustava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Pripremati i pregledati male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692">
              <w:rPr>
                <w:rFonts w:ascii="Times New Roman" w:hAnsi="Times New Roman" w:cs="Times New Roman"/>
              </w:rPr>
              <w:t>uzorake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dobivene biopsijom iglom, poglavito u svrhu procjenjivanja stupnja odbacivanja organa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Interpretirati histološki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imunohistokemijski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obrađene parafinske rezove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Interpretirati specijalne tehnike, posebice one koje se koriste u dijagnostici infarkta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miokarda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(2)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Razlikovati fiksacije i vrste pregleda fiksiranog tkiva srca fetusa i odraslog čovjeka s kliničko-patološkom korelacijom (2) Poznavanje osnova sudskomedicinskih aspekata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kardiopatologije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(2)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2.10.   Hematološki sustav -  3,5 mjeseca 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programa iz područja  «Hematološki sustav» specijalizant treba pogledati najmanje 250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operativnih uzoraka, 350 citoloških uzoraka te izvršiti 20 citoloških punkcija tankom iglom i 20 punkcija koštane srži.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programa specijalizant treba steći sljedeće kompetencije: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Savladati tehniku dobivanja materijala za morfološku analizu iz razmaza periferne krvi, punkcije koštane srži i punkcije limfnog čvora s/bez kontrole ultrazvuka (3)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tehniku  biopsije kosti, punkcije duboko smještenih limfnih čvorova,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jetre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slezene uz kontrolu ultrazvuka ili CT-a (2)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tehniku uzimanja materijala za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citogenetsku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molekulsku analizu,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imunofenotipizaciju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kulturu stanica (3) Savladati kvalitativnu i kvantitativnu citološku analizu razmaza periferne krvi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punktata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koštane srži (3)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Moći u osnovnim crtama prepoznati morfološka obilježja ne-</w:t>
            </w:r>
            <w:proofErr w:type="spellStart"/>
            <w:r w:rsidRPr="00DA0692">
              <w:rPr>
                <w:rFonts w:ascii="Times New Roman" w:hAnsi="Times New Roman" w:cs="Times New Roman"/>
              </w:rPr>
              <w:t>neoplastičnih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poremećaja krvnih stanica (3) 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lastRenderedPageBreak/>
              <w:t xml:space="preserve">Moći u osnovnim crtama prepoznati patološke promjene kod bolesti matičnih stanica za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mijelopoezu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mijeloproliferativne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bolesti,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mijelodisplazije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Moći u osnovnim crtama prepoznati ne-</w:t>
            </w:r>
            <w:proofErr w:type="spellStart"/>
            <w:r w:rsidRPr="00DA0692">
              <w:rPr>
                <w:rFonts w:ascii="Times New Roman" w:hAnsi="Times New Roman" w:cs="Times New Roman"/>
              </w:rPr>
              <w:t>neoplastične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neoplastične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bolesti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limfocita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plazma stanica (3)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A0692">
              <w:rPr>
                <w:rFonts w:ascii="Times New Roman" w:hAnsi="Times New Roman" w:cs="Times New Roman"/>
              </w:rPr>
              <w:t>Citomorfološka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evaluacija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metastatkih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tumora u limfnim čvorovima, s osobitim naglaskom na diferencijalnu dijagnostiku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melanom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Moći u osnovnim crtama prepoznati bolesti slezene (3)  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Korelirati histološki i citološki nalaz (3)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2.11.   Respiratorni sustav – 3,5 mjeseca                  </w:t>
            </w:r>
          </w:p>
          <w:p w:rsidR="000A547D" w:rsidRDefault="000A547D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programa iz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područja«Respiratorni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sustav» specijalizant  treba pogledati najmanje 50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intraoperacijskih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biopsija i/ ili „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imprint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“ citoloških  uzoraka, najmanje 300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operativnih uzoraka te 300 citoloških uzoraka.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programa specijalizant treba steći sljedeće kompetencije: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Razlikovati morfološke karakteristike stanica i tkiva organa, sustava i ovojnica cjelokupne torakalne regije (pluća,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pleura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torakalna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stijenka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medijastinum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Steći vještinu rukovanja, označavanja i opisivanja operativnog materijala dobivenog resekcijom, parcijalnom ili totalnom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pulmektomijom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Naučiti odrediti stadij uznapredovalosti bolesti na operativnom uzorku („</w:t>
            </w:r>
            <w:proofErr w:type="spellStart"/>
            <w:r w:rsidRPr="00DA0692">
              <w:rPr>
                <w:rFonts w:ascii="Times New Roman" w:hAnsi="Times New Roman" w:cs="Times New Roman"/>
              </w:rPr>
              <w:t>staging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“)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prepoznati histološke tipove tumora pluća,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pleure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medijastinuma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kao i primijeniti dodatna sredstva (npr.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imunohistokemiju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 u njihovoj diferencijalnoj dijagnostici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Znati principe razlikovanja primarnih od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metastatskih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tumora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prepoznati osnovne uzorke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intersticijskih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bolesti pluća te temelje kliničko-radiološko-patološke korelacije (2) Naučiti prepoznavati najčešće upalne promjene na plućima,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pleuri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medijastinumu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te temelje njihove diferencijalne dijagnostike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načine dobivanje materijala za citološke pretrage (valjani uzorak iskašljaja, brisa nosa i ždrijela,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aspirata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sekreta bronha, BAL, "četkanja" bronha, ekscizije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kliještima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sluznice ili patoloških promjena stjenke bronha,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transbronhalne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biopsije pluća,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transbronhalne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transtrahealne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punkcije,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pleuralne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punkcije, biopsije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pleure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transtorakalne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punkcije te punkcije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ekstratorakalnih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promjena nastale uslijed širenja primarnog procesa)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tehnike izvođenja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citopunkcija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torakalne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ekstratorakalne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lokalizacije.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Intraoperativna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citodijagnostika u respiratornom sustavu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citomorfološke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karakteristike patoloških zbivanja: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1. promjene na normalnim stranicama (iritativni oblici, degenerativne promjene,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atipije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metaplazije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proliferacije)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lastRenderedPageBreak/>
              <w:t xml:space="preserve">2. prisustvo stanica karakterističnih za određeni patološki proces,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3. prepoznavanje uzročnika bolesti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pneumocistis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ehinokok, gljivice i dr. 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citomorfologija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primarnih benignih i malignih tumora, mogućnost prepoznavanja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metastatskih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promjena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5. promjene na normalnim i tumorskim stanicama nakon terapija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iradijacijske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citostatske). (3)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Korelirati histološki i citološki nalaz (3)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2.12. Koža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Dermatopatologija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 - 2 mjesec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programa iz područja «Koža» specijalizant treba pregledati 400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operativnih uzoraka tkiva kože.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programa specijalizant  treba steći slijedeće kompetencije: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makroskopski opisati uzorak i obilježiti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ekscizijske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rubove materijala (3)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 preuzeti uzorak tkiva kože s tumorom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Znati prepoznati tumore kože, a za česte tumore znati odrediti histološke prognostičke čimbenike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Znati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imunohistokemijske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biljege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važne u diferencijalnoj dijagnostici tumora kože te znati interpretirati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imunohistokemijske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preparate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histološki nalaz najčešćih upalnih bolesti kože te važnost kliničkog nalaza i kliničko-patološke suradnje u dijagnostici upalnih bolesti kože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najčešće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limfome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kože i diferencijalnu dijagnostiku prema reaktivnim </w:t>
            </w:r>
            <w:proofErr w:type="spellStart"/>
            <w:r w:rsidRPr="00DA0692">
              <w:rPr>
                <w:rFonts w:ascii="Times New Roman" w:hAnsi="Times New Roman" w:cs="Times New Roman"/>
              </w:rPr>
              <w:t>limfomatoidnim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procesima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Znati principe razlikovanja primarnih od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metastatskih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tumora kože (3) </w:t>
            </w:r>
          </w:p>
          <w:p w:rsidR="000A547D" w:rsidRPr="00DA0692" w:rsidRDefault="000A547D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2.13. Glava i vrat - 1,5 mjesec </w:t>
            </w:r>
          </w:p>
          <w:p w:rsidR="000A547D" w:rsidRPr="00DA0692" w:rsidRDefault="000A547D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programa iz područja «Glava i vrat» specijalizant mora pregledati najmanje 200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operativnih uzoraka, 100 citoloških uzoraka te učiniti 10 citoloških punkcija.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programa iz specijalizant treba steći sljedeće kompetencije: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makroskopski opisati te preuzimati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operativne uzorke ovog područja (uključujući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disektat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vrata ili kombinirane koštano-</w:t>
            </w:r>
            <w:proofErr w:type="spellStart"/>
            <w:r w:rsidRPr="00DA0692">
              <w:rPr>
                <w:rFonts w:ascii="Times New Roman" w:hAnsi="Times New Roman" w:cs="Times New Roman"/>
              </w:rPr>
              <w:t>mekotkivne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692">
              <w:rPr>
                <w:rFonts w:ascii="Times New Roman" w:hAnsi="Times New Roman" w:cs="Times New Roman"/>
              </w:rPr>
              <w:t>resektate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čeljusti)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A0692">
              <w:rPr>
                <w:rFonts w:ascii="Times New Roman" w:hAnsi="Times New Roman" w:cs="Times New Roman"/>
              </w:rPr>
              <w:t>Orjentirati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se na operativnim uzorcima, uključujući obilježavanje resekcijskih rubova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Komunicirati s kliničarem u nastojanju identifikacije načina uzimanja uzorka/operativnog pristupa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Preuzimati i interpretirati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intraoperativno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dobivene uzorke (pitanje pozitivnih rubova, pitanje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maligniteta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 (3) Dijagnosticirati najčešće upalne i tumorske bolesti ovoga područja (uključujući i stomatološke uzorke) te njihovu diferencijalnu dijagnostiku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lastRenderedPageBreak/>
              <w:t xml:space="preserve">Naučiti osnove kliničko-patološke korelacije te sudjelovati u radu onkološkog tima (3)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Izvoditi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citopunkciju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 području glave i vrata.(3)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A0692">
              <w:rPr>
                <w:rFonts w:ascii="Times New Roman" w:hAnsi="Times New Roman" w:cs="Times New Roman"/>
              </w:rPr>
              <w:t>Intraoperativna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citodijagnostika (2)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Razlikovati morfološke karakteristike stanica organa, sustava i tkiva cjelokupne regije (slinovnice, sluznice, oko)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citološke metode dobivanja uzoraka,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skarifikaciju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ekskohleaciju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A0692">
              <w:rPr>
                <w:rFonts w:ascii="Times New Roman" w:hAnsi="Times New Roman" w:cs="Times New Roman"/>
              </w:rPr>
              <w:t>Citolomorfološke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osobine tumora kože regije glave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Razlikovati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citomorfološke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karakteristike patoloških zbivanja u usnoj šupljini, žlijezdama slinovnicama, oku i drugim strukturama glave i vrata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se s mogućnostima citološko-histološke korelacije (naročito u bolestima  žlijezda slinovnica) (3) </w:t>
            </w:r>
          </w:p>
          <w:p w:rsidR="000A547D" w:rsidRPr="00DA0692" w:rsidRDefault="000A547D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2.14. Endokrinološki sustav (štitnjača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nuzštitne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žlijezde) -   2 mjeseca  </w:t>
            </w:r>
          </w:p>
          <w:p w:rsidR="000A547D" w:rsidRPr="00DA0692" w:rsidRDefault="000A547D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programa iz područja «Endokrinološki sustav (štitnjača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nuzštitne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žlijezde)»    specijalizant treba pregledati najmanje 50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intraoperacijskih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biopsija iz smrznutih rezova, 180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operativnih uzoraka, 250 citoloških uzoraka tkiva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štitinjače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nuzštitne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žlijezde te učiniti 15 citoloških punkcija.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programa specijalizant treba steći slijedeće kompetencije: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prepoznati, opisati i preuzeti tkiva kod </w:t>
            </w:r>
            <w:proofErr w:type="spellStart"/>
            <w:r w:rsidRPr="00DA0692">
              <w:rPr>
                <w:rFonts w:ascii="Times New Roman" w:hAnsi="Times New Roman" w:cs="Times New Roman"/>
              </w:rPr>
              <w:t>tireoidektomije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paratireoidektomije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Mikroskopski prepoznati normalnu </w:t>
            </w:r>
            <w:proofErr w:type="spellStart"/>
            <w:r w:rsidRPr="00DA0692">
              <w:rPr>
                <w:rFonts w:ascii="Times New Roman" w:hAnsi="Times New Roman" w:cs="Times New Roman"/>
              </w:rPr>
              <w:t>štitinjaču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paratireoideu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strumu te najčešće benigne i maligne tumore ovih žlijezda (3) Prepoznati tkivo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paratireoideje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pravilno interpretirati nalaz na smrznutim rezovima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Svladati pisanje nalaza biopsija štitnjače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paratireoideje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uz poznavanje njegova kliničkog značaja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A0692">
              <w:rPr>
                <w:rFonts w:ascii="Times New Roman" w:hAnsi="Times New Roman" w:cs="Times New Roman"/>
              </w:rPr>
              <w:t>Citodijagnostička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punkcija štitnjače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paratireoideje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uz kontrolu ultrazvuka (način upoznavanja rada s ultrazvukom i ciljanog punktiranja, obrade materijala, bojanja,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skriniranje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adekvatnih od neadekvatnih preparata)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Citološka analiza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punktata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štitnjače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paratireoideje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- normalni elementi u citološkom </w:t>
            </w:r>
            <w:proofErr w:type="spellStart"/>
            <w:r w:rsidRPr="00DA0692">
              <w:rPr>
                <w:rFonts w:ascii="Times New Roman" w:hAnsi="Times New Roman" w:cs="Times New Roman"/>
              </w:rPr>
              <w:t>razmazu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te promjene kod funkcionalnih poremećaja, upala i tumora štitnjače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Korelirati histološki i citološki nalaz (3)             </w:t>
            </w:r>
          </w:p>
          <w:p w:rsidR="000A547D" w:rsidRDefault="000A547D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2.15. Živčani sustav (Neuropatologija) - 3 mjeseca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programa iz područja «Živčani sustav (Neuropatologija)» specijalizant treba najmanje učiniti 5 neuropatoloških sekcija te pogledati najmanje 30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intraoperacijskih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biopsija i/ ili „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imprint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“ citoloških  uzoraka, 260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operativnih uzoraka tumora mozga, 50 preparata biopsije mišića te 50 citoloških uzoraka likvora. 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lastRenderedPageBreak/>
              <w:t xml:space="preserve">Po završetku programa specijalizant treba steći sljedeće kompetencije: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Poznavanje obdukcijskih tehnika i specijalnih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patohistoloških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tehnika pregleda mozga, leđne moždine, skeletnog mišića i perifernog živca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Poznavanje kliničko-patoloških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neuroradiološko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-patoloških korelata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Sposobnost prepoznavanja tumora središnjeg živčanog sustava u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uzorcima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Sposobnost prepoznavanja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neuromišićnih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bolesti u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uzorcima, uz sposobnost interpretacije specijalnih tehnika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Poznavanje embriologije, anatomije, histologije, fiziologije i biokemije središnjeg živčanog sustava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Poznavanje zakonskih propisa i akata o rukovanju s tkivom središnjeg živčanog sustava poglavito u vezi s prijenosnim </w:t>
            </w:r>
            <w:proofErr w:type="spellStart"/>
            <w:r w:rsidRPr="00DA0692">
              <w:rPr>
                <w:rFonts w:ascii="Times New Roman" w:hAnsi="Times New Roman" w:cs="Times New Roman"/>
              </w:rPr>
              <w:t>spongiformnim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encefalopatijama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prionskim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bolestima), AIDS-om i hepatitisom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Poznavanje WHO klasifikacije primarnih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metastatskih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tumora središnjeg i perifernog živčanog sustava uz osnove poznavanja radiološke i neurološke dijagnostike i neurokirurških zahvata, te neuroonkologije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Poznavanje upalnih, cerebrovaskularnih, metaboličkih, genetskih i degenerativnih promjena i malformacija središnjeg i perifernog živčanog sustava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Poznavanje histologije,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histokemije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imunohistokemije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ultrastrukture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normalnog i oboljelog skeletnog mišića (2) Poznavanje histologije,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histokemije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imunohistokemije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ultrastrukture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normalnog i oboljelog perifernog živca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Priprema i pregled citoloških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intraoperacijskih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uzoraka,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intraoperacijskih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smrznutih rezova, pregled malih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uzoraka dobivenih </w:t>
            </w:r>
            <w:proofErr w:type="spellStart"/>
            <w:r w:rsidRPr="00DA0692">
              <w:rPr>
                <w:rFonts w:ascii="Times New Roman" w:hAnsi="Times New Roman" w:cs="Times New Roman"/>
              </w:rPr>
              <w:t>stereotaksijom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Sposobnost interpretacije histološki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imunohistokemijski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obrađenih parafinskih rezova (2).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Poznavanje fiksacije i pregleda fiksiranog tkiva mozga fetusa i odraslog čovjeka s kliničko-patološkom korelacijom (2) Poznavanje osnova forenzičke neuropatologije s posebnim naglaskom na traumu središnjeg i perifernog živčanog sustava (2)   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Naučiti porijeklo i značenje stanica u likvoru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novorođenačka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dojenačka, odrasla dob) (3)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osnovna klinička znanja o upalnim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neupalnim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procesima u CNS-u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Opisati tehnike lumbalne,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subokcipitalne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692">
              <w:rPr>
                <w:rFonts w:ascii="Times New Roman" w:hAnsi="Times New Roman" w:cs="Times New Roman"/>
              </w:rPr>
              <w:t>ventrikularne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punkcije (2)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Naučiti pripremu likvora za citološke analize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sedimentiranje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citocentrifugi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bojenje MGG, Papa,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citokemijsko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imunocitokemijsko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 (2)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osnovno o mogućnosti etiološke dijagnostike upalnih procesa (nasađivanja likvora na razne podloge, serološke metode, brzi testovi za etiološku dijagnostiku) (2)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osnovu analize preparata likvora, davanje mišljenja o </w:t>
            </w:r>
            <w:proofErr w:type="spellStart"/>
            <w:r w:rsidRPr="00DA0692">
              <w:rPr>
                <w:rFonts w:ascii="Times New Roman" w:hAnsi="Times New Roman" w:cs="Times New Roman"/>
              </w:rPr>
              <w:t>diferercijalnoj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dijagnozi procesa na temelju citološkog nalaza: upalni procesi (serozne upale, gnojne upale,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hemoragične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upale, problem kroničnih upala CNS-a) (3)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lastRenderedPageBreak/>
              <w:t xml:space="preserve">2.16. </w:t>
            </w:r>
            <w:proofErr w:type="spellStart"/>
            <w:r w:rsidRPr="00DA0692">
              <w:rPr>
                <w:rFonts w:ascii="Times New Roman" w:hAnsi="Times New Roman" w:cs="Times New Roman"/>
              </w:rPr>
              <w:t>Lokomotorni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sustav   -  1 mjesec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Tijekom programa iz područja «</w:t>
            </w:r>
            <w:proofErr w:type="spellStart"/>
            <w:r w:rsidRPr="00DA0692">
              <w:rPr>
                <w:rFonts w:ascii="Times New Roman" w:hAnsi="Times New Roman" w:cs="Times New Roman"/>
              </w:rPr>
              <w:t>Lokomotorni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sustav« specijalizant mora pregledati najmanje 150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operativnih uzoraka,  50 citoloških uzoraka te učiniti 5 citoloških punkcija.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programa specijalizant treba steći sljedeće kompetencije: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preuzimati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bioptičke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operativne uzorke iz navedenog područja, uključujući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resektate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amputate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te uzorke nakon provedene kemoterapije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postupak s kalcificiranim  tkivima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osnovne kliničko-radiološko-patološke korelacije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se s temeljima interpretacije i razumijevanja radiološkog nalaza te mogućnostima suvremene radiološke dijagnostike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Svladati osnove u dijagnostici najčešćih tumora i tumorima sličnih bolesti kostiju, njihovu diferencijalnu dijagnostiku te moguće greške u interpretaciji histološkog nalaza kao i potrebu za konzultacijom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Znati principe razlikovanja primarnih od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metastatskih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tumora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Svladati osnove dijagnostike upalnih promjena u kostima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Svladati osnove dijagnostike upalnih, degenerativnih i tumorskih bolesti zglobova i zglobnih ovojnica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se s osnovama algoritma pristupa bolesniku sa zloćudnim tumorom </w:t>
            </w:r>
            <w:proofErr w:type="spellStart"/>
            <w:r w:rsidRPr="00DA0692">
              <w:rPr>
                <w:rFonts w:ascii="Times New Roman" w:hAnsi="Times New Roman" w:cs="Times New Roman"/>
              </w:rPr>
              <w:t>lokomotornog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sustava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se s osnovama obrade uzorka nakon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preoperativne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kemoterapije (uključujući procjenu učinka kemoterapije) (2) Savladati dobivanje materijala za citološku analizu promjena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lokomotornog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sistema i njegova obrada bez/s UZV,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Rtg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CT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osnove citološke analize promjena </w:t>
            </w:r>
            <w:proofErr w:type="spellStart"/>
            <w:r w:rsidRPr="00DA0692">
              <w:rPr>
                <w:rFonts w:ascii="Times New Roman" w:hAnsi="Times New Roman" w:cs="Times New Roman"/>
              </w:rPr>
              <w:t>lokomotornog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sustava i mekih tkiva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Citološka analiza zglobne tekućine pri traumatskim, degenerativnim i upalnim procesima (2)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Korelirati histološki i citološki nalaz (2) </w:t>
            </w:r>
          </w:p>
          <w:p w:rsidR="000A547D" w:rsidRDefault="000A547D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2.17. Izljevi </w:t>
            </w:r>
          </w:p>
          <w:p w:rsidR="000A547D" w:rsidRDefault="000A547D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Tijekom programa iz područja «Izljevi« specijalizant mora pregledati najmanje 100 citoloških uzoraka izljeva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pleuralnih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perikardijalnih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ascitesa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).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programa specijalizant treba steći sljedeće kompetencije: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citomorfološku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analizu izljeva kod </w:t>
            </w:r>
            <w:proofErr w:type="spellStart"/>
            <w:r w:rsidRPr="00DA0692">
              <w:rPr>
                <w:rFonts w:ascii="Times New Roman" w:hAnsi="Times New Roman" w:cs="Times New Roman"/>
              </w:rPr>
              <w:t>nezloćudnih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stanja i bolesti.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citomorfološku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analizu izljeva kod zloćudnih stanja i bolesti.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se s citološkom slikom i diferencijalnom dijagnostikom </w:t>
            </w:r>
            <w:proofErr w:type="spellStart"/>
            <w:r w:rsidRPr="00DA0692">
              <w:rPr>
                <w:rFonts w:ascii="Times New Roman" w:hAnsi="Times New Roman" w:cs="Times New Roman"/>
              </w:rPr>
              <w:t>mezotelioma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.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lastRenderedPageBreak/>
              <w:t xml:space="preserve">Naučiti upotrebu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imunocitokemije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u dijagnostici izljeva.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izvršiti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difencijalnu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citološku analizu izljeva (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citogram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). (3)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Naučiti korelirati kliničke i histološke nalaze s citološkim nalazima izljeva. (3)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2.18. Transplantacijska patologija         </w:t>
            </w:r>
          </w:p>
          <w:p w:rsidR="000A547D" w:rsidRDefault="000A547D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programa iz „Specijalne patologije i citologije organa i organskih sustava“ specijalizant  treba pogledati najmanje 60 histoloških preparata.  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Po završetku programa specijalizant treba steći sljedeće kompetencije: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Kliničko-imunološki aspekti transplantacije solidnih organa (bubreg, srce, jetra, pluća, gušterača, koža) te transplantacije koštane srži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Metodologija transplantacije koštane srži, komplikacije transplantacije, infekcije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A0692">
              <w:rPr>
                <w:rFonts w:ascii="Times New Roman" w:hAnsi="Times New Roman" w:cs="Times New Roman"/>
              </w:rPr>
              <w:t>Patohistološki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klinički aspekti reakcije transplantata protiv primatelja (engl. </w:t>
            </w:r>
            <w:proofErr w:type="spellStart"/>
            <w:r w:rsidRPr="00DA0692">
              <w:rPr>
                <w:rFonts w:ascii="Times New Roman" w:hAnsi="Times New Roman" w:cs="Times New Roman"/>
              </w:rPr>
              <w:t>graft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692">
              <w:rPr>
                <w:rFonts w:ascii="Times New Roman" w:hAnsi="Times New Roman" w:cs="Times New Roman"/>
              </w:rPr>
              <w:t>versus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692">
              <w:rPr>
                <w:rFonts w:ascii="Times New Roman" w:hAnsi="Times New Roman" w:cs="Times New Roman"/>
              </w:rPr>
              <w:t>host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692">
              <w:rPr>
                <w:rFonts w:ascii="Times New Roman" w:hAnsi="Times New Roman" w:cs="Times New Roman"/>
              </w:rPr>
              <w:t>diseaseGVHD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), odbacivanja transplantata kod transplantacije koštane srži (2)              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A0692">
              <w:rPr>
                <w:rFonts w:ascii="Times New Roman" w:hAnsi="Times New Roman" w:cs="Times New Roman"/>
              </w:rPr>
              <w:t>Patohistološko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stupnjevanje GVHD-klinička primjena i značenje (2)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Imunološki aspekti odbacivanja transplantata solidnih organa (2)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Komplikacije transplantacije solidnih organa (2)   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2.19. Autopsijska patologija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programa iz „Specijalne patologije i citologije organa i organskih sustava“ specijalizant  treba učiniti 50 obdukcija te steći sljedeće kompetencije: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Svladati tehniku izvođenja autopsije i izrade konačnog  izvješća (3) 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Primijeniti mjere očuvanja zdravlja i sigurnosti u obdukcijskoj sali uključujući autopsije visokog   rizika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zakonske odredbe vezane za umrle osobe u bolničkim ustanovama.  Upoznati pravilnik o načinu utvrđivanja vremena i uzroka smrti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Interpretirati  nalaz na autopsiji u svjetlu kliničkih informacija (3) </w:t>
            </w:r>
          </w:p>
          <w:p w:rsidR="000A547D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Napisati konačno makroskopsko i mikroskopsko izvješće autopsije (3)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Prezentirati nalaz autopsija na kliničko-patološkim skupovima (3) </w:t>
            </w:r>
          </w:p>
          <w:p w:rsid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F56FC1" w:rsidRDefault="00F56FC1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F56FC1" w:rsidRPr="00DA0692" w:rsidRDefault="00F56FC1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lastRenderedPageBreak/>
              <w:t xml:space="preserve">2.20. Specijalne metode dijagnostike u patologiji i citologiji </w:t>
            </w:r>
          </w:p>
          <w:p w:rsidR="00DA0692" w:rsidRPr="00DA0692" w:rsidRDefault="00DA0692" w:rsidP="00DA0692">
            <w:pPr>
              <w:pStyle w:val="StandardWeb1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 </w:t>
            </w:r>
          </w:p>
          <w:p w:rsidR="00F56FC1" w:rsidRDefault="00DA0692" w:rsidP="00DA0692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Tijekom programa iz „ Specijalne patologije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ctologije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organa i organskih sustava“ specijalizant treba pregledati najmanje 1000 uzorka kod kojih je korištena neka specijalna tehnika i  pri tome steći slijedeće kompetencije: </w:t>
            </w:r>
          </w:p>
          <w:p w:rsidR="00F56FC1" w:rsidRDefault="00DA0692" w:rsidP="00DA0692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Odabrati i primijeniti specijalne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histokemijske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metode bojenja (3)  </w:t>
            </w:r>
          </w:p>
          <w:p w:rsidR="00F56FC1" w:rsidRDefault="00DA0692" w:rsidP="00DA0692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Odabrati i primijeniti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imunohistokemijske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metode (3) </w:t>
            </w:r>
          </w:p>
          <w:p w:rsidR="00F56FC1" w:rsidRDefault="00DA0692" w:rsidP="00DA0692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način uzimanja materijala za elektronsku mikroskopiju (fiksacija i priprema) te indikacije (3) </w:t>
            </w:r>
          </w:p>
          <w:p w:rsidR="00F56FC1" w:rsidRDefault="00DA0692" w:rsidP="00DA0692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se s interpretacijom nalaza i informacijama koje nalazi specijalnih metoda daju u postupku dijagnostike (3) Upoznati indikacije, način uzimanja materijala i interpretaciju </w:t>
            </w:r>
            <w:proofErr w:type="spellStart"/>
            <w:r w:rsidRPr="00DA0692">
              <w:rPr>
                <w:rFonts w:ascii="Times New Roman" w:hAnsi="Times New Roman" w:cs="Times New Roman"/>
              </w:rPr>
              <w:t>histokemijskih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imunohistokemijskih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,  elektronsko-mikroskopskih i molekularno – patoloških  nalaza (3) </w:t>
            </w:r>
          </w:p>
          <w:p w:rsidR="00F56FC1" w:rsidRDefault="00DA0692" w:rsidP="00DA0692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indikacije, način uzimanja materijala i interpretaciju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citokemijskih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A0692">
              <w:rPr>
                <w:rFonts w:ascii="Times New Roman" w:hAnsi="Times New Roman" w:cs="Times New Roman"/>
              </w:rPr>
              <w:t>imunocitokemijskih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analiza (3) </w:t>
            </w:r>
          </w:p>
          <w:p w:rsidR="00F56FC1" w:rsidRDefault="00DA0692" w:rsidP="00DA0692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se s osnovama metoda staničnih kultura i njihovom vrijednosti u kliničkoj praksi.(3) </w:t>
            </w:r>
          </w:p>
          <w:p w:rsidR="00F56FC1" w:rsidRDefault="00DA0692" w:rsidP="00DA0692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osnove metode protočne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citometrije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indikacije za primjenu (3) </w:t>
            </w:r>
          </w:p>
          <w:p w:rsidR="00F56FC1" w:rsidRDefault="00DA0692" w:rsidP="00DA0692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 xml:space="preserve">Upoznati osnove </w:t>
            </w:r>
            <w:proofErr w:type="spellStart"/>
            <w:r w:rsidRPr="00DA0692">
              <w:rPr>
                <w:rFonts w:ascii="Times New Roman" w:hAnsi="Times New Roman" w:cs="Times New Roman"/>
              </w:rPr>
              <w:t>citogenetike</w:t>
            </w:r>
            <w:proofErr w:type="spellEnd"/>
            <w:r w:rsidRPr="00DA0692">
              <w:rPr>
                <w:rFonts w:ascii="Times New Roman" w:hAnsi="Times New Roman" w:cs="Times New Roman"/>
              </w:rPr>
              <w:t xml:space="preserve"> i indikacije za primjenu (3) </w:t>
            </w:r>
          </w:p>
          <w:p w:rsidR="00DA0692" w:rsidRPr="00246128" w:rsidRDefault="00DA0692" w:rsidP="00DA0692">
            <w:pPr>
              <w:pStyle w:val="StandardWeb1"/>
              <w:spacing w:after="0" w:afterAutospacing="0"/>
              <w:contextualSpacing/>
              <w:rPr>
                <w:rFonts w:ascii="Times New Roman" w:hAnsi="Times New Roman" w:cs="Times New Roman"/>
              </w:rPr>
            </w:pPr>
            <w:r w:rsidRPr="00DA0692">
              <w:rPr>
                <w:rFonts w:ascii="Times New Roman" w:hAnsi="Times New Roman" w:cs="Times New Roman"/>
              </w:rPr>
              <w:t>Upoznati dijagnostičko/prognostičke  vrijednosti molekularnih analiza u kliničkoj praksi, indikacije za njihovu primjenu te primjenu ostalih suvremenih dijagnostičkih metoda kao i tehničke preduvjete za slanje uzoraka na analizu (3)</w:t>
            </w:r>
          </w:p>
        </w:tc>
      </w:tr>
      <w:tr w:rsidR="00C66A1B" w:rsidRPr="008617B2" w:rsidTr="00A36F6E">
        <w:trPr>
          <w:jc w:val="center"/>
        </w:trPr>
        <w:tc>
          <w:tcPr>
            <w:tcW w:w="2751" w:type="dxa"/>
            <w:shd w:val="clear" w:color="auto" w:fill="auto"/>
          </w:tcPr>
          <w:p w:rsidR="00C66A1B" w:rsidRPr="008617B2" w:rsidRDefault="00C66A1B" w:rsidP="00A36F6E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861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Uvjeti za ustanovu u kojoj se provodi specijalizacija</w:t>
            </w:r>
            <w:r w:rsidRPr="008617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12114" w:type="dxa"/>
            <w:shd w:val="clear" w:color="auto" w:fill="auto"/>
          </w:tcPr>
          <w:p w:rsidR="00F56FC1" w:rsidRDefault="00F56FC1" w:rsidP="00F56FC1">
            <w:r>
              <w:t xml:space="preserve">Fakultetski zavodi za patologiju, Klinički zavodi za patologiju i/ili citologiju/citopatologiju u sklopu kliničkih bolničkih centara ili kliničkih bolnica. Dijelovi specijalizacije mogu se obavljati i u općim bolnicama ili drugim ustanovama gdje postoje uvjeti. Osim općih uvjeta (dva specijalista sa stažem dužim od 5 godina, jedan od njih sa znanstvenim stupnjem, uvjeti prostora i opreme) potrebno je da ustanova raspolaže određenim opsegom kazuistike (po broju i vrsti). Temeljem uvida u ove elemente povjerenstvo određuje koji dio specijalizacije pristupnik može obaviti u nekoj od ustanova koje nisu fakultetski ili klinički zavodi za patologiju i/ili citologiju. </w:t>
            </w:r>
          </w:p>
          <w:p w:rsidR="00F56FC1" w:rsidRDefault="00F56FC1" w:rsidP="00F56FC1">
            <w:r>
              <w:t xml:space="preserve"> </w:t>
            </w:r>
          </w:p>
          <w:p w:rsidR="00F56FC1" w:rsidRDefault="00F56FC1" w:rsidP="00F56FC1">
            <w:r>
              <w:t xml:space="preserve">Opću uvjeti koje ustanova mora ispunjavati za obavljanje </w:t>
            </w:r>
            <w:proofErr w:type="spellStart"/>
            <w:r>
              <w:t>specijalizantskog</w:t>
            </w:r>
            <w:proofErr w:type="spellEnd"/>
            <w:r>
              <w:t xml:space="preserve"> staža (ili dijela staža) su: obdukcijska sala, histološki </w:t>
            </w:r>
            <w:proofErr w:type="spellStart"/>
            <w:r>
              <w:t>laboratorij,citološki</w:t>
            </w:r>
            <w:proofErr w:type="spellEnd"/>
            <w:r>
              <w:t xml:space="preserve"> laboratorij, </w:t>
            </w:r>
            <w:proofErr w:type="spellStart"/>
            <w:r>
              <w:t>imunohistokemijski</w:t>
            </w:r>
            <w:proofErr w:type="spellEnd"/>
            <w:r>
              <w:t xml:space="preserve"> laboratorij, mogućnost suvremene dijagnostike (uključujući elektronsku mikroskopiju i molekularnu dijagnostiku) </w:t>
            </w:r>
          </w:p>
          <w:p w:rsidR="00F56FC1" w:rsidRDefault="00F56FC1" w:rsidP="00F56FC1">
            <w:r>
              <w:t xml:space="preserve">Osim općih uvjeta mora postojati prostorija za specijalizante s mogućnošću pristupa internetu, odgovarajući mikroskopi za specijalizante te diskusijski mikroskop ili mikroskop s kamerom i monitorom. </w:t>
            </w:r>
          </w:p>
          <w:p w:rsidR="00C66A1B" w:rsidRPr="008617B2" w:rsidRDefault="00F56FC1" w:rsidP="00F56FC1">
            <w:pPr>
              <w:rPr>
                <w:rFonts w:ascii="Arial" w:hAnsi="Arial" w:cs="Arial"/>
                <w:color w:val="000000"/>
              </w:rPr>
            </w:pPr>
            <w:r>
              <w:t xml:space="preserve">Mora se omogućiti pristup specijalizanata relevantnoj literaturi. </w:t>
            </w:r>
          </w:p>
        </w:tc>
      </w:tr>
    </w:tbl>
    <w:p w:rsidR="00C66A1B" w:rsidRDefault="00C66A1B" w:rsidP="00C66A1B">
      <w:pPr>
        <w:rPr>
          <w:rFonts w:ascii="Arial" w:hAnsi="Arial" w:cs="Arial"/>
          <w:b/>
          <w:sz w:val="22"/>
          <w:szCs w:val="22"/>
        </w:rPr>
      </w:pPr>
    </w:p>
    <w:p w:rsidR="00C66A1B" w:rsidRDefault="00C66A1B" w:rsidP="00C66A1B">
      <w:pPr>
        <w:jc w:val="center"/>
        <w:rPr>
          <w:rFonts w:ascii="Arial" w:hAnsi="Arial" w:cs="Arial"/>
          <w:b/>
          <w:sz w:val="22"/>
          <w:szCs w:val="22"/>
        </w:rPr>
      </w:pPr>
    </w:p>
    <w:p w:rsidR="00F56FC1" w:rsidRDefault="00F56FC1" w:rsidP="00C66A1B">
      <w:pPr>
        <w:jc w:val="center"/>
        <w:rPr>
          <w:rFonts w:ascii="Arial" w:hAnsi="Arial" w:cs="Arial"/>
          <w:b/>
          <w:sz w:val="22"/>
          <w:szCs w:val="22"/>
        </w:rPr>
      </w:pPr>
    </w:p>
    <w:p w:rsidR="00F56FC1" w:rsidRDefault="00F56FC1" w:rsidP="00C66A1B">
      <w:pPr>
        <w:jc w:val="center"/>
        <w:rPr>
          <w:rFonts w:ascii="Arial" w:hAnsi="Arial" w:cs="Arial"/>
          <w:b/>
          <w:sz w:val="22"/>
          <w:szCs w:val="22"/>
        </w:rPr>
      </w:pPr>
    </w:p>
    <w:p w:rsidR="00C66A1B" w:rsidRPr="00545088" w:rsidRDefault="00C66A1B" w:rsidP="00F56FC1">
      <w:pPr>
        <w:jc w:val="center"/>
        <w:rPr>
          <w:rFonts w:ascii="Arial" w:hAnsi="Arial" w:cs="Arial"/>
          <w:b/>
          <w:sz w:val="22"/>
          <w:szCs w:val="22"/>
        </w:rPr>
      </w:pPr>
      <w:r w:rsidRPr="00545088">
        <w:rPr>
          <w:rFonts w:ascii="Arial" w:hAnsi="Arial" w:cs="Arial"/>
          <w:b/>
          <w:sz w:val="22"/>
          <w:szCs w:val="22"/>
        </w:rPr>
        <w:lastRenderedPageBreak/>
        <w:t>OBRAZAC PRAĆENJA NAPREDOVANJA U STJECANJU KOMPETENCIJA</w:t>
      </w:r>
    </w:p>
    <w:p w:rsidR="00C66A1B" w:rsidRDefault="003103BC" w:rsidP="00C66A1B">
      <w:pPr>
        <w:jc w:val="center"/>
        <w:rPr>
          <w:rFonts w:ascii="Arial" w:hAnsi="Arial" w:cs="Arial"/>
          <w:b/>
        </w:rPr>
      </w:pPr>
      <w:r w:rsidRPr="003103BC">
        <w:rPr>
          <w:rFonts w:ascii="Arial" w:hAnsi="Arial" w:cs="Arial"/>
          <w:b/>
        </w:rPr>
        <w:t>PATOLOGIJA I CITOLOGIJA</w:t>
      </w:r>
    </w:p>
    <w:p w:rsidR="003103BC" w:rsidRPr="003103BC" w:rsidRDefault="003103BC" w:rsidP="00C66A1B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5"/>
        <w:gridCol w:w="1440"/>
        <w:gridCol w:w="1440"/>
        <w:gridCol w:w="1440"/>
        <w:gridCol w:w="2530"/>
      </w:tblGrid>
      <w:tr w:rsidR="003103BC" w:rsidTr="007E43D0">
        <w:trPr>
          <w:trHeight w:hRule="exact" w:val="336"/>
          <w:jc w:val="center"/>
        </w:trPr>
        <w:tc>
          <w:tcPr>
            <w:tcW w:w="6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TEMA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  <w:jc w:val="center"/>
            </w:pPr>
            <w:r>
              <w:rPr>
                <w:b/>
                <w:bCs/>
              </w:rPr>
              <w:t>STUPANJ NAPREDOVANJA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  <w:jc w:val="center"/>
            </w:pPr>
            <w:r>
              <w:rPr>
                <w:b/>
                <w:bCs/>
              </w:rPr>
              <w:t>GLAVNI MENTOR</w:t>
            </w:r>
          </w:p>
        </w:tc>
      </w:tr>
      <w:tr w:rsidR="003103BC" w:rsidTr="007E43D0">
        <w:trPr>
          <w:trHeight w:hRule="exact" w:val="288"/>
          <w:jc w:val="center"/>
        </w:trPr>
        <w:tc>
          <w:tcPr>
            <w:tcW w:w="62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3BC" w:rsidRDefault="003103BC" w:rsidP="007E43D0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  <w:ind w:left="480"/>
            </w:pPr>
            <w:r>
              <w:rPr>
                <w:b/>
                <w:bCs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  <w:ind w:left="26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3BC" w:rsidRDefault="003103BC" w:rsidP="007E43D0">
            <w:pPr>
              <w:pStyle w:val="Other0"/>
              <w:shd w:val="clear" w:color="auto" w:fill="auto"/>
              <w:ind w:left="460"/>
            </w:pPr>
            <w:r>
              <w:rPr>
                <w:b/>
                <w:bCs/>
              </w:rPr>
              <w:t>3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/>
        </w:tc>
      </w:tr>
      <w:tr w:rsidR="003103BC" w:rsidTr="007E43D0">
        <w:trPr>
          <w:trHeight w:hRule="exact" w:val="52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OPĆE KOMPETENCIJE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3BC" w:rsidRDefault="003103BC" w:rsidP="007E43D0">
            <w:pPr>
              <w:pStyle w:val="Other0"/>
              <w:shd w:val="clear" w:color="auto" w:fill="auto"/>
              <w:jc w:val="center"/>
            </w:pPr>
            <w:r>
              <w:t>Datum i potpis mentora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3BC" w:rsidRDefault="003103BC" w:rsidP="007E43D0">
            <w:pPr>
              <w:pStyle w:val="Other0"/>
              <w:shd w:val="clear" w:color="auto" w:fill="auto"/>
              <w:jc w:val="center"/>
            </w:pPr>
            <w:r>
              <w:t>Datum i potpis</w:t>
            </w:r>
          </w:p>
        </w:tc>
      </w:tr>
      <w:tr w:rsidR="003103BC" w:rsidTr="007E43D0">
        <w:trPr>
          <w:trHeight w:hRule="exact" w:val="56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Poznavati i primjenjivati načela medicinske etike i deontologije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7E43D0">
        <w:trPr>
          <w:trHeight w:hRule="exact" w:val="68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Posjedovati profesionalnost, humanost i etičnost uz obvezu očuvanja privatnosti i dostojanstva pacijenta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7E43D0">
        <w:trPr>
          <w:trHeight w:hRule="exact" w:val="56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  <w:spacing w:line="233" w:lineRule="auto"/>
            </w:pPr>
            <w:r>
              <w:t>Poznavati vještinu ophođenja s pacijentima, kolegama i ostalim stručnjacima - komunikacijske vještine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7E43D0">
        <w:trPr>
          <w:trHeight w:hRule="exact" w:val="56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  <w:spacing w:line="233" w:lineRule="auto"/>
            </w:pPr>
            <w:r>
              <w:t>Poznavati važnost i primjenjivati načela dobre suradnje s drugim radnicima u zdravstvu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110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Biti sposoban razumljivo i na prikladan način prenijeti relevantne informacije i objašnjenja pacijentu (usmeno i pisano), njegovoj obitelji, kolegama i ostalim stručnjacima s ciljem zajedničkog sudjelovanja u planiranju i provedbi zdravstvene skrbi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7E43D0">
        <w:trPr>
          <w:trHeight w:hRule="exact" w:val="11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Biti sposoban definirati, probrati i pravilno dokumentirati relevantne podatke o pacijentu, informirati se i uvažiti stavove pacijenta i njegove obitelji, stavove drugih kolega te drugih stručnjaka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57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 xml:space="preserve">Kroz neprekidno učenje i </w:t>
            </w:r>
            <w:proofErr w:type="spellStart"/>
            <w:r>
              <w:t>samoprocjenu</w:t>
            </w:r>
            <w:proofErr w:type="spellEnd"/>
            <w:r>
              <w:t xml:space="preserve"> unaprijediti kompetencije i stavove nužne za podizanje kvalitete stručnog rada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7E43D0">
        <w:trPr>
          <w:trHeight w:hRule="exact" w:val="56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Usvojiti principe upravljanja svojom praksom i karijerom s ciljem profesionalnog razvoja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7E43D0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Imati razvijenu vještinu prenošenja znanja na mlađe kolege i druge radnike u zdravstvu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3103BC">
            <w:pPr>
              <w:pStyle w:val="Other0"/>
              <w:shd w:val="clear" w:color="auto" w:fill="auto"/>
            </w:pPr>
            <w:r>
              <w:t>Razumjeti važnost znanstvenog pristupa struci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3103BC">
            <w:pPr>
              <w:pStyle w:val="Other0"/>
              <w:shd w:val="clear" w:color="auto" w:fill="auto"/>
            </w:pPr>
            <w:r>
              <w:lastRenderedPageBreak/>
              <w:t>Sudjelovati u znanstveno-istraživačkom radu poštujući etička načela znanstveno-istraživačkog rada i kliničkih ispitivanja te sudjelovati u pripremi radova za objavu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85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Biti sposoban doprinijeti stvaranju, primjeni i prijenosu novih medicinskih znanja i iskustava te sudjelovati u provedbi programa specijalizacije i uže specijalizacije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3103BC">
            <w:pPr>
              <w:pStyle w:val="Other0"/>
              <w:shd w:val="clear" w:color="auto" w:fill="auto"/>
            </w:pPr>
            <w:r>
              <w:t>Znati i primjenjivati principe medicine temeljene na dokazima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Poznavati važnost i način učinkovitog vođenja detaljne dokumentacije te isto primjenjivati u svom radu sukladno važećim propisima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84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Biti sposoban koordinirati i utvrditi prioritete u timskom radu, odnosno učinkovito sudjelovati u radu multidisciplinarnog tima zdravstvenih radnika i suradnika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Procijeniti potrebu uključivanja drugih stručnjaka u proces pružanja zdravstvene skrbi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Biti upoznat s važnošću suradnje te aktivno surađivati s javnozdravstvenim službama i ostalim tijelima uključenim u sustav zdravstva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Poznavati organizaciju sustava zdravstva i biti osposobljen za odgovorno sudjelovanje u upravljanju aktivnostima procjene potreba, planiranja mjera unapređenja i povećanja učinkovitosti te razvoja i unapređenja sustava kvalitete zdravstvene zaštite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Poznavati regulativu iz područja zdravstva, osobito iz područja zaštite prava pacijenata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Razumjeti značenja vlastite odgovornosti i zaštitu podataka i prava pacijenata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Poznavati tijek, raspored i kontrolu radnih procesa i osnove upravljanja resursima, posebice financijskim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Razumjeti i kritički koristiti dostupna sredstva zdravstvene zaštite vodeći se interesima svojih pacijenata i zajednice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Biti osposobljen procijeniti i adekvatno odgovoriti na individualne zdravstvene potrebe i probleme pacijenata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Identificirati zdravstvene potrebe zajednice i u skladu s njima poduzimati odgovarajuće mjere usmjerene očuvanju i unapređenju zdravlja te prevenciji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3103BC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lastRenderedPageBreak/>
              <w:t>Promicati zdravlje i zdrave stilove života svojih pacijenata, zajednice i cjelokupne populacije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</w:tbl>
    <w:p w:rsidR="003103BC" w:rsidRDefault="003103BC" w:rsidP="00C66A1B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3103BC" w:rsidRDefault="003103BC" w:rsidP="00C66A1B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C66A1B" w:rsidRPr="004F5B01" w:rsidRDefault="00C66A1B" w:rsidP="00C66A1B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4F5B01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C66A1B" w:rsidRDefault="00C66A1B" w:rsidP="00C66A1B">
      <w:pPr>
        <w:jc w:val="center"/>
        <w:rPr>
          <w:rFonts w:ascii="Arial" w:hAnsi="Arial" w:cs="Arial"/>
          <w:b/>
          <w:sz w:val="22"/>
          <w:szCs w:val="22"/>
        </w:rPr>
      </w:pPr>
      <w:r w:rsidRPr="004F5B01">
        <w:rPr>
          <w:rFonts w:ascii="Arial" w:hAnsi="Arial" w:cs="Arial"/>
          <w:b/>
          <w:sz w:val="22"/>
          <w:szCs w:val="22"/>
        </w:rPr>
        <w:t>PATOLOGIJA – AKREDITACIJSKO PODRUČJE HISTOPATOLOGIJA</w:t>
      </w:r>
    </w:p>
    <w:p w:rsidR="003103BC" w:rsidRDefault="003103BC" w:rsidP="00C66A1B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5"/>
        <w:gridCol w:w="1440"/>
        <w:gridCol w:w="1440"/>
        <w:gridCol w:w="1440"/>
        <w:gridCol w:w="2635"/>
      </w:tblGrid>
      <w:tr w:rsidR="003103BC" w:rsidTr="007E43D0">
        <w:trPr>
          <w:trHeight w:hRule="exact" w:val="336"/>
          <w:jc w:val="center"/>
        </w:trPr>
        <w:tc>
          <w:tcPr>
            <w:tcW w:w="6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TEMA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pStyle w:val="Other0"/>
              <w:shd w:val="clear" w:color="auto" w:fill="auto"/>
              <w:jc w:val="center"/>
            </w:pPr>
            <w:r>
              <w:rPr>
                <w:b/>
                <w:bCs/>
              </w:rPr>
              <w:t>STUPANJ NAPREDOVANJA</w:t>
            </w:r>
          </w:p>
        </w:tc>
        <w:tc>
          <w:tcPr>
            <w:tcW w:w="2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  <w:jc w:val="center"/>
            </w:pPr>
            <w:r>
              <w:rPr>
                <w:b/>
                <w:bCs/>
              </w:rPr>
              <w:t>GLAVNI MENTOR</w:t>
            </w:r>
          </w:p>
        </w:tc>
      </w:tr>
      <w:tr w:rsidR="003103BC" w:rsidTr="007E43D0">
        <w:trPr>
          <w:trHeight w:hRule="exact" w:val="288"/>
          <w:jc w:val="center"/>
        </w:trPr>
        <w:tc>
          <w:tcPr>
            <w:tcW w:w="62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3BC" w:rsidRDefault="003103BC" w:rsidP="007E43D0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3BC" w:rsidRDefault="003103BC" w:rsidP="007E43D0">
            <w:pPr>
              <w:pStyle w:val="Other0"/>
              <w:shd w:val="clear" w:color="auto" w:fill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/>
        </w:tc>
      </w:tr>
      <w:tr w:rsidR="003103BC" w:rsidTr="00005EE7">
        <w:trPr>
          <w:trHeight w:hRule="exact" w:val="36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POSEBNE KOMPETENCIJE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pStyle w:val="Other0"/>
              <w:shd w:val="clear" w:color="auto" w:fill="auto"/>
              <w:jc w:val="center"/>
            </w:pPr>
            <w:r>
              <w:t>Datum i potpis mentora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pStyle w:val="Other0"/>
              <w:shd w:val="clear" w:color="auto" w:fill="auto"/>
              <w:jc w:val="center"/>
            </w:pPr>
            <w:r>
              <w:t>Datum i potpis</w:t>
            </w:r>
          </w:p>
        </w:tc>
      </w:tr>
      <w:tr w:rsidR="003103BC" w:rsidTr="007E43D0">
        <w:trPr>
          <w:trHeight w:hRule="exact" w:val="31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Dati liječničko mišljenje o dijagnozi i liječenju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005EE7">
        <w:trPr>
          <w:trHeight w:hRule="exact" w:val="53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Dati liječničko mišljenje o neposrednim i posrednim uzrocima smrti te razložiti najčešće mehanizme nastupanja oštećenja ili smrti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005EE7">
        <w:trPr>
          <w:trHeight w:hRule="exact" w:val="86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 xml:space="preserve">Dati liječničko mišljenje o dijagnozi najčešćih bolesti na temelju </w:t>
            </w:r>
            <w:proofErr w:type="spellStart"/>
            <w:r>
              <w:t>citomorfološke</w:t>
            </w:r>
            <w:proofErr w:type="spellEnd"/>
            <w:r>
              <w:t xml:space="preserve"> odnosno </w:t>
            </w:r>
            <w:proofErr w:type="spellStart"/>
            <w:r>
              <w:t>histomorfološke</w:t>
            </w:r>
            <w:proofErr w:type="spellEnd"/>
            <w:r>
              <w:t xml:space="preserve"> analize uzorka tkiva ili stanica, po potrebi uz uporabu dodatnih metoda i analiza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3103BC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3BC" w:rsidRDefault="003103BC" w:rsidP="007E43D0">
            <w:pPr>
              <w:pStyle w:val="Other0"/>
              <w:shd w:val="clear" w:color="auto" w:fill="auto"/>
            </w:pPr>
            <w:r>
              <w:t>Dati znanstvene osnove za tkivno-morfološko dijagnozu; sastaviti protokole i održavati standarde u laboratoriju, kao i izvoditi patološku, citološku i sudsko-medicinsku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3BC" w:rsidRDefault="003103BC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dijagnostiku najčešćih bolesti iz humanih kliničkih uzoraka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Preuzeti odgovornosti voditelja laboratorija/odjela te komunicirati sa suradnicima u laboratoriju/odjelu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7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Biti sposoban koristiti stručnu literaturu i Internet te se dalje usavršavati u struci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Surađivati s državnim nadzornim i javnozdravstvenim službama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Sudjelovati u programima specijalizacije iz područja morfoloških i drugih kliničkih struka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Pr="007E43D0" w:rsidRDefault="007E43D0" w:rsidP="007E43D0">
            <w:pPr>
              <w:pStyle w:val="Other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4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 w:rsidRPr="007E43D0">
              <w:t>1. TEMELJNA SPECIJALIZACIJA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30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 w:rsidRPr="007E43D0">
              <w:t>1.A Autopsijska ( obdukcijska ) patologija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30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Svladati tehniku izvođenja autopsije i izrade konačnog izvješća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8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lastRenderedPageBreak/>
              <w:t>Primijeniti mjere očuvanja zdravlja i sigurnosti u obdukcijskoj sali uključujući autopsije visokog rizika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Samostalno napraviti obdukciju s potpunim izvješćem, mikroskopskom analizom materijala uzetog na autopsiji uz prezentiranje nalaza na kliničko-patološkim sastancima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7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Upoznati zakonske odredbe vezane za umrle osobe u bolničkim ustanovama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Upoznati pravilnik o načinu utvrđivanja vremena i uzroka smrti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9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Interpretirati nalaz na autopsiji u svjetlu kliničkih informacija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6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Napisati konačno makroskopsko i mikroskopsko izvješće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Prezentirati nalaz autopsija na kliničko-patološkim skupovima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9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 w:rsidRPr="007E43D0">
              <w:t xml:space="preserve">1.B Osnove kirurške i </w:t>
            </w:r>
            <w:proofErr w:type="spellStart"/>
            <w:r w:rsidRPr="007E43D0">
              <w:t>bioptičke</w:t>
            </w:r>
            <w:proofErr w:type="spellEnd"/>
            <w:r w:rsidRPr="007E43D0">
              <w:t xml:space="preserve"> patologije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Primijeniti postupak zaprimanja i obilježavanja uzoraka, protokol pripreme tkiva te izrade histoloških i citoloških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preparata uključujući i osnovne specijalne tehnike bojenja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Primijeniti sve mjere sigurnosti potrebne za očuvanje zdravlja</w:t>
            </w:r>
          </w:p>
          <w:p w:rsidR="007E43D0" w:rsidRDefault="007E43D0" w:rsidP="007E43D0">
            <w:pPr>
              <w:pStyle w:val="Other0"/>
              <w:shd w:val="clear" w:color="auto" w:fill="auto"/>
            </w:pPr>
            <w:r>
              <w:t>prilikom uzimanja i zaprimanja materijala, preuzimanja i</w:t>
            </w:r>
          </w:p>
          <w:p w:rsidR="007E43D0" w:rsidRDefault="007E43D0" w:rsidP="007E43D0">
            <w:pPr>
              <w:pStyle w:val="Other0"/>
              <w:shd w:val="clear" w:color="auto" w:fill="auto"/>
            </w:pPr>
            <w:r>
              <w:t>izrade preparata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8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Primijeniti fiksaciju, izradu preparata, bojenje tkivnih rezova HE i standardnim metodama te prepoznati tehničke probleme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Odrediti načine izbjegavanja zamjene ili pogrešnog označavanja preparata na bilo kojoj točki izrade preparata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7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Opisati, makroskopski uzorak tkiva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Preuzeti materijal (odabir odgovarajućih blokova tkiva iz uzoraka da se prikaže patološka promjena, resekcijski rubovi, odnos tvorbe prema okolnom tkivu i sl.)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9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Uzeti materijal za smrznute rezove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Uzeti materijal za specijalne metode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30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Preliminarno ispitati i pregledati histološki preparat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8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Postaviti dijagnoze u tipičnim slučajevima najčešćih patoloških procesa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lastRenderedPageBreak/>
              <w:t>Standardizirano pisati izvješća uključujući i uporabu dijagnostičkih sustava šifriranja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9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Opisati osnovne mehanizme nastanka najčešćih patoloških procesa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Interpretacija i davanje završnog mišljenja ili preporuka za daljnji dijagnostički postupak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Upoznati organizaciju rada histološkog laboratorija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9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 w:rsidRPr="007E43D0">
              <w:t>1.B.1. Kirurška patologija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5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Steći vještinu prepoznavanja osnovnih uzoraka tkiva s upalnim, degenerativnim, tumorskim i ostalim patološkim promjenama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Prepoznati granične promjene (principi diferencijalne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dijagnoze određenih lezija)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Pisati standardno </w:t>
            </w:r>
            <w:proofErr w:type="spellStart"/>
            <w:r>
              <w:t>patohistološko</w:t>
            </w:r>
            <w:proofErr w:type="spellEnd"/>
            <w:r>
              <w:t xml:space="preserve"> izvješće sa svim relevantnim podacima za kliničku primjenu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7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Sudjelovati u raspravi na kliničko-patološkim sastancima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5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Svladati vještinu preuzimanja, izrade i načelne interpretacije smrznutih </w:t>
            </w:r>
            <w:proofErr w:type="spellStart"/>
            <w:r>
              <w:t>intraoperativnih</w:t>
            </w:r>
            <w:proofErr w:type="spellEnd"/>
            <w:r>
              <w:t xml:space="preserve"> rezova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Upoznati principe određivanja potrebe i primjene dodatnih tehnika bojenja ili </w:t>
            </w:r>
            <w:proofErr w:type="spellStart"/>
            <w:r>
              <w:t>imunohistokemijske</w:t>
            </w:r>
            <w:proofErr w:type="spellEnd"/>
            <w:r>
              <w:t xml:space="preserve"> metode u svrhu rješavanja kompliciranijih slučajeva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9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Procijeniti koji slučajevi zahtijevaju konzultaciju iskusnijeg patologa/procijeniti opseg svog znanja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 w:rsidRPr="007E43D0">
              <w:t>I.B.2. Ginekološka i perinatalna patologija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4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Pristupiti fetalnoj/perinatalnoj obdukciji obzirom na mogućnost postojanja malformacije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30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Upoznati se s najčešćim malformacijskim sindromima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7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Dijagnosticirati najčešće </w:t>
            </w:r>
            <w:proofErr w:type="spellStart"/>
            <w:r>
              <w:t>kongenitalne</w:t>
            </w:r>
            <w:proofErr w:type="spellEnd"/>
            <w:r>
              <w:t xml:space="preserve"> srčane mane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Pregledati posteljicu i prepoznati najčešće promjene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Sudjelovati barem na jednom sastanku na kojem se raspravlja o perinatalnom morbiditetu i mortalitetu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9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Preuzimati ginekološki materijal i prepoznati osnovne upalne i tumorske promjene genitalnog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9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lastRenderedPageBreak/>
              <w:t xml:space="preserve">Preuzimati, poznavati izradu i načelno interpretirati smrznute </w:t>
            </w:r>
            <w:proofErr w:type="spellStart"/>
            <w:r>
              <w:t>intraoperativne</w:t>
            </w:r>
            <w:proofErr w:type="spellEnd"/>
            <w:r>
              <w:t xml:space="preserve"> rezove iz područja ginekološke patologije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proofErr w:type="spellStart"/>
            <w:r>
              <w:t>Intrepretirati</w:t>
            </w:r>
            <w:proofErr w:type="spellEnd"/>
            <w:r>
              <w:t xml:space="preserve"> makroskopski nalaz za vrijeme operacije i ocjenu vrijednosti smrznutog reza u pojedinim slučajevima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31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Sudjelovati na kliničko-patološkim sastancima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 w:rsidRPr="007E43D0">
              <w:t>I.B.3. Endoskopska i punkcijska patologija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9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Prepoznavati i razlikovati tipične upalne i tumorske promjene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sluznice GI trakta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7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Prepoznavati granične lezije (stupnjevi displazije epitela) te kliničku vrijednost istih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5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Opisati osnove biopsije iglom (biopsije </w:t>
            </w:r>
            <w:proofErr w:type="spellStart"/>
            <w:r>
              <w:t>jetre</w:t>
            </w:r>
            <w:proofErr w:type="spellEnd"/>
            <w:r>
              <w:t>, bubrega, gušterače) te značajke uzoraka dobivenih punkcijskom biopsijom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Razlikovati morfološke karakteristike normalnih elemenata </w:t>
            </w:r>
            <w:proofErr w:type="spellStart"/>
            <w:r>
              <w:t>jetre</w:t>
            </w:r>
            <w:proofErr w:type="spellEnd"/>
            <w:r>
              <w:t xml:space="preserve"> i bubrega kao i osnovne promjene nastale kod upala i kroničnih degenerativnih promjena, primarnih i sekundarnih tumora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9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 w:rsidRPr="007E43D0">
              <w:t xml:space="preserve">I.B.4. Metode dijagnostike u </w:t>
            </w:r>
            <w:proofErr w:type="spellStart"/>
            <w:r w:rsidRPr="007E43D0">
              <w:t>histopatologiji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Odabrati i primijeniti osnovne specijalne i </w:t>
            </w:r>
            <w:proofErr w:type="spellStart"/>
            <w:r>
              <w:t>histokemijske</w:t>
            </w:r>
            <w:proofErr w:type="spellEnd"/>
            <w:r>
              <w:t xml:space="preserve"> metode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Odabrati i primijeniti osnovne </w:t>
            </w:r>
            <w:proofErr w:type="spellStart"/>
            <w:r>
              <w:t>imunohistokemijske</w:t>
            </w:r>
            <w:proofErr w:type="spellEnd"/>
            <w:r>
              <w:t xml:space="preserve"> metode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Upoznati način uzimanja materijala za elektronsku mikroskopiju (fiksacija i priprema) te osnovne indikacije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5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Upoznati se s osnovama interpretacije nalaza i principima informacija koje nalazi specijalnih metoda daju u postupku dijagnostike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Upoznati principe indikacije, način uzimanja materijala i interpretacije </w:t>
            </w:r>
            <w:proofErr w:type="spellStart"/>
            <w:r>
              <w:t>histokemijskih</w:t>
            </w:r>
            <w:proofErr w:type="spellEnd"/>
            <w:r>
              <w:t xml:space="preserve">, </w:t>
            </w:r>
            <w:proofErr w:type="spellStart"/>
            <w:r>
              <w:t>imunohistokemijskih</w:t>
            </w:r>
            <w:proofErr w:type="spellEnd"/>
            <w:r>
              <w:t xml:space="preserve"> i elektronsko-mikroskopskih nalaza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Upoznati se s osnovama metoda staničnih kultura i njihovom vrijednosti u kliničkoj praksi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Upoznati osnove metode protočne </w:t>
            </w:r>
            <w:proofErr w:type="spellStart"/>
            <w:r>
              <w:t>citometrije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4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Upoznati osnove </w:t>
            </w:r>
            <w:proofErr w:type="spellStart"/>
            <w:r>
              <w:t>citogenetike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9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lastRenderedPageBreak/>
              <w:t>Upoznati osnove vrijednosti metoda molekulske patologije te ostalih suvremenih dijagnostičkih metoda u kliničkoj praksi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31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 w:rsidRPr="007E43D0">
              <w:t>1.C Osnove citopatologije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14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Pr="007E43D0" w:rsidRDefault="007E43D0" w:rsidP="007E43D0">
            <w:pPr>
              <w:pStyle w:val="Other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Znati mjere za očuvanje zdravlja I sigurnost svih osoba uključenih u dijagnostički postupak i obradu citološkog uzorka kao i samog bolesnika prilikom uzimanja te obrade materijala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Primijeniti postupak zaprimanja i obilježavanja uzoraka, protokol pripreme uzoraka te izrade citoloških preparata uključujući i osnovne specijalne tehnike bojenja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2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Odrediti načine izbjegavanja zamjene ili pogrešnog označavanja preparata na bilo kojoj točki izrade preparata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7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Svladati način dobivanja i obrade citološkog uzorka te pripremiti bolesnika prilikom uzimanja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5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Odrediti vrste uzoraka za citološku analizu (</w:t>
            </w:r>
            <w:proofErr w:type="spellStart"/>
            <w:r>
              <w:t>punktati</w:t>
            </w:r>
            <w:proofErr w:type="spellEnd"/>
            <w:r>
              <w:t xml:space="preserve">, tjelesne tekućine, </w:t>
            </w:r>
            <w:proofErr w:type="spellStart"/>
            <w:r>
              <w:t>brisevi</w:t>
            </w:r>
            <w:proofErr w:type="spellEnd"/>
            <w:r>
              <w:t>, otisci tkiva)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Opisati makroskopski izgled citološkog uzorka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9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Uzeti materijal za specijalne metode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7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Pripremiti uzorak za citološku analizu (</w:t>
            </w:r>
            <w:proofErr w:type="spellStart"/>
            <w:r>
              <w:t>razmaz</w:t>
            </w:r>
            <w:proofErr w:type="spellEnd"/>
            <w:r>
              <w:t xml:space="preserve">, sediment, otisak, suspenzija; fiksiranje i standardno bojenje za </w:t>
            </w:r>
            <w:proofErr w:type="spellStart"/>
            <w:r>
              <w:t>citomorfološku</w:t>
            </w:r>
            <w:proofErr w:type="spellEnd"/>
            <w:r>
              <w:t xml:space="preserve"> analizu)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Preliminarno analizirati normalne i patološki promijenjene stanice na citološkom </w:t>
            </w:r>
            <w:proofErr w:type="spellStart"/>
            <w:r>
              <w:t>razmazu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Postaviti citološke dijagnoze u tipičnim slučajevima najčešćih patoloških procesa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Standardizirano pisati izvješća uključujući i uporabu dijagnostičkih sustava šifriranja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84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Primijeniti metode fiksiranja standardnog bojenja za </w:t>
            </w:r>
            <w:proofErr w:type="spellStart"/>
            <w:r>
              <w:t>citomorfološku</w:t>
            </w:r>
            <w:proofErr w:type="spellEnd"/>
            <w:r>
              <w:t xml:space="preserve"> analizu (May-</w:t>
            </w:r>
            <w:proofErr w:type="spellStart"/>
            <w:r>
              <w:t>Grunwald</w:t>
            </w:r>
            <w:proofErr w:type="spellEnd"/>
            <w:r>
              <w:t xml:space="preserve"> </w:t>
            </w:r>
            <w:proofErr w:type="spellStart"/>
            <w:r>
              <w:t>Giemsa</w:t>
            </w:r>
            <w:proofErr w:type="spellEnd"/>
            <w:r>
              <w:t>,</w:t>
            </w:r>
          </w:p>
          <w:p w:rsidR="007E43D0" w:rsidRDefault="007E43D0" w:rsidP="007E43D0">
            <w:pPr>
              <w:pStyle w:val="Other0"/>
              <w:shd w:val="clear" w:color="auto" w:fill="auto"/>
            </w:pPr>
            <w:proofErr w:type="spellStart"/>
            <w:r>
              <w:t>Papanicolaou</w:t>
            </w:r>
            <w:proofErr w:type="spellEnd"/>
            <w:r>
              <w:t xml:space="preserve">), te za </w:t>
            </w:r>
            <w:proofErr w:type="spellStart"/>
            <w:r>
              <w:t>citokemijske</w:t>
            </w:r>
            <w:proofErr w:type="spellEnd"/>
            <w:r>
              <w:t xml:space="preserve">, </w:t>
            </w:r>
            <w:proofErr w:type="spellStart"/>
            <w:r>
              <w:t>imunocitokemijske</w:t>
            </w:r>
            <w:proofErr w:type="spellEnd"/>
            <w:r>
              <w:t xml:space="preserve"> 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30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molekulske analize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8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Interpretacija i davanje završnog mišljenja ili preporuka za daljnji dijagnostički postupak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31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lastRenderedPageBreak/>
              <w:t>Upoznati organizaciju rada citološkog laboratorija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31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 w:rsidRPr="007E43D0">
              <w:t>1.C.1. Ginekološka citologija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74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Upoznati se s provedbom probira za rak vrata maternice i primjenom citologije vrata maternice u sekundarnoj prevenciji raka vrata maternice.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47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Upoznati se s postupcima kontrole kvalitete u provođenju probira za rak vrata maternice.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Naučiti pregledati uzorak Papa testa </w:t>
            </w:r>
            <w:proofErr w:type="spellStart"/>
            <w:r>
              <w:t>skriniranjem</w:t>
            </w:r>
            <w:proofErr w:type="spellEnd"/>
            <w:r>
              <w:t xml:space="preserve"> novoprimljenih uzoraka.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Naučiti pisati nalaz Papa testa na zadanom obrascu.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8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Procijeniti adekvatnost materijala, odrediti i pratiti kvalitete u obrade materijala (fiksacija i bojenje)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Razlikovati normalne stanice genitalnog trakta žena različite životne dobi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Razlikovati </w:t>
            </w:r>
            <w:proofErr w:type="spellStart"/>
            <w:r>
              <w:t>citomorfološku</w:t>
            </w:r>
            <w:proofErr w:type="spellEnd"/>
            <w:r>
              <w:t xml:space="preserve"> sliku upalnih, degenerativnih promjene, </w:t>
            </w:r>
            <w:proofErr w:type="spellStart"/>
            <w:r>
              <w:t>metaplazije</w:t>
            </w:r>
            <w:proofErr w:type="spellEnd"/>
            <w:r>
              <w:t xml:space="preserve">, reparacije, </w:t>
            </w:r>
            <w:proofErr w:type="spellStart"/>
            <w:r>
              <w:t>intraepitelnih</w:t>
            </w:r>
            <w:proofErr w:type="spellEnd"/>
            <w:r>
              <w:t xml:space="preserve"> lezija i invazivnih lezija vrata maternice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Savladati osnovne preporuke i upute za pacijente i kliničare koje se daju na osnovi citološkog nalaza vrata maternice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Savladati osnove citologije </w:t>
            </w:r>
            <w:proofErr w:type="spellStart"/>
            <w:r>
              <w:t>endometrja</w:t>
            </w:r>
            <w:proofErr w:type="spellEnd"/>
            <w:r>
              <w:t xml:space="preserve">, vulve, jajnika, jajovoda i </w:t>
            </w:r>
            <w:proofErr w:type="spellStart"/>
            <w:r>
              <w:t>peritonealne</w:t>
            </w:r>
            <w:proofErr w:type="spellEnd"/>
            <w:r>
              <w:t xml:space="preserve"> šupljine.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 w:rsidRPr="007E43D0">
              <w:t xml:space="preserve">I.C.2. </w:t>
            </w:r>
            <w:proofErr w:type="spellStart"/>
            <w:r w:rsidRPr="007E43D0">
              <w:t>Neginekološka</w:t>
            </w:r>
            <w:proofErr w:type="spellEnd"/>
            <w:r w:rsidRPr="007E43D0">
              <w:t xml:space="preserve"> citologija (aspiracijska, hematološka, pulmološka)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9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Naučiti izvođenje citološke punkcije s i bez vođenja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7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slikovnim metodama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Procijeniti adekvatnost materijala, odrediti i pratiti obradu materijala (fiksacija i bojenje) u </w:t>
            </w:r>
            <w:proofErr w:type="spellStart"/>
            <w:r>
              <w:t>citomorfološkoj</w:t>
            </w:r>
            <w:proofErr w:type="spellEnd"/>
            <w:r>
              <w:t xml:space="preserve"> dijagnostici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Naučiti osnovne metode analize i kriterije procjene citološkog uzorka koštane srži, periferne krvi i limfnog čvora.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72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lastRenderedPageBreak/>
              <w:t xml:space="preserve">Naučiti osnove </w:t>
            </w:r>
            <w:proofErr w:type="spellStart"/>
            <w:r>
              <w:t>citomorfološke</w:t>
            </w:r>
            <w:proofErr w:type="spellEnd"/>
            <w:r>
              <w:t xml:space="preserve"> procjene uzoraka dobivenih punkcijom solidnih i </w:t>
            </w:r>
            <w:proofErr w:type="spellStart"/>
            <w:r>
              <w:t>doboko</w:t>
            </w:r>
            <w:proofErr w:type="spellEnd"/>
            <w:r>
              <w:t xml:space="preserve"> smještenih organa i tumora, posebno dojke, štitnjače i gastrointestinalnog trakta.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69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Naučiti osnove </w:t>
            </w:r>
            <w:proofErr w:type="spellStart"/>
            <w:r>
              <w:t>citomorfologije</w:t>
            </w:r>
            <w:proofErr w:type="spellEnd"/>
            <w:r>
              <w:t xml:space="preserve"> respiratornog sustava te razlikovati normalne, upalno, </w:t>
            </w:r>
            <w:proofErr w:type="spellStart"/>
            <w:r>
              <w:t>metaplastično</w:t>
            </w:r>
            <w:proofErr w:type="spellEnd"/>
            <w:r>
              <w:t xml:space="preserve"> i </w:t>
            </w:r>
            <w:proofErr w:type="spellStart"/>
            <w:r>
              <w:t>displastično</w:t>
            </w:r>
            <w:proofErr w:type="spellEnd"/>
            <w:r>
              <w:t xml:space="preserve"> promijenjene te tumorske stanice.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31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 w:rsidRPr="007E43D0">
              <w:t>I.C.3. Metode dijagnostike u citopatologiji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4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Upoznati se s osnovama interpretacije nalaza i principima informacija koje nalazi specijalnih metoda daju u postupku citodijagnostike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Upoznati principe, indikacije, način pripreme (razmazi, sedimenti, stanični blokovi) i interpretacije </w:t>
            </w:r>
            <w:proofErr w:type="spellStart"/>
            <w:r>
              <w:t>citokemijskih</w:t>
            </w:r>
            <w:proofErr w:type="spellEnd"/>
            <w:r>
              <w:t xml:space="preserve"> i </w:t>
            </w:r>
            <w:proofErr w:type="spellStart"/>
            <w:r>
              <w:t>imunocitokemijskih</w:t>
            </w:r>
            <w:proofErr w:type="spellEnd"/>
            <w:r>
              <w:t xml:space="preserve"> nalaza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157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Razumjeti postupke obrade materijala i bojenja: standardnih bojenja (MGG, </w:t>
            </w:r>
            <w:proofErr w:type="spellStart"/>
            <w:r>
              <w:t>Papanicolaou</w:t>
            </w:r>
            <w:proofErr w:type="spellEnd"/>
            <w:r>
              <w:t xml:space="preserve">); </w:t>
            </w:r>
            <w:proofErr w:type="spellStart"/>
            <w:r>
              <w:t>citokemijskih</w:t>
            </w:r>
            <w:proofErr w:type="spellEnd"/>
            <w:r>
              <w:t xml:space="preserve"> bojenja (alkalne </w:t>
            </w:r>
            <w:proofErr w:type="spellStart"/>
            <w:r>
              <w:t>fosfataze</w:t>
            </w:r>
            <w:proofErr w:type="spellEnd"/>
            <w:r>
              <w:t xml:space="preserve"> u leukocitima, </w:t>
            </w:r>
            <w:proofErr w:type="spellStart"/>
            <w:r>
              <w:t>ekstrahemoglobinskok</w:t>
            </w:r>
            <w:proofErr w:type="spellEnd"/>
            <w:r>
              <w:t xml:space="preserve"> željeza, PAS, POX, Sudan Black, ANE, kisele </w:t>
            </w:r>
            <w:proofErr w:type="spellStart"/>
            <w:r>
              <w:t>fosfataze</w:t>
            </w:r>
            <w:proofErr w:type="spellEnd"/>
            <w:r>
              <w:t>,..) te</w:t>
            </w:r>
          </w:p>
          <w:p w:rsidR="007E43D0" w:rsidRDefault="007E43D0" w:rsidP="007E43D0">
            <w:pPr>
              <w:pStyle w:val="Other0"/>
              <w:shd w:val="clear" w:color="auto" w:fill="auto"/>
            </w:pPr>
            <w:proofErr w:type="spellStart"/>
            <w:r>
              <w:t>imunocitokemijskih</w:t>
            </w:r>
            <w:proofErr w:type="spellEnd"/>
            <w:r>
              <w:t xml:space="preserve"> bojenja kao i moguće izvore pogrešaka u izvođenju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Upoznati osnove primjene ostalih specijalnih metoda koje koriste citološki uzorak (</w:t>
            </w:r>
            <w:proofErr w:type="spellStart"/>
            <w:r>
              <w:t>fentotipizacije</w:t>
            </w:r>
            <w:proofErr w:type="spellEnd"/>
            <w:r>
              <w:t xml:space="preserve"> na protočnom </w:t>
            </w:r>
            <w:proofErr w:type="spellStart"/>
            <w:r>
              <w:t>citometru</w:t>
            </w:r>
            <w:proofErr w:type="spellEnd"/>
            <w:r>
              <w:t xml:space="preserve">, </w:t>
            </w:r>
            <w:proofErr w:type="spellStart"/>
            <w:r>
              <w:t>citogenetike</w:t>
            </w:r>
            <w:proofErr w:type="spellEnd"/>
            <w:r>
              <w:t xml:space="preserve">, </w:t>
            </w:r>
            <w:proofErr w:type="spellStart"/>
            <w:r>
              <w:t>hibridizacijske</w:t>
            </w:r>
            <w:proofErr w:type="spellEnd"/>
            <w:r>
              <w:t xml:space="preserve"> i </w:t>
            </w:r>
            <w:proofErr w:type="spellStart"/>
            <w:r>
              <w:t>amplifikacij</w:t>
            </w:r>
            <w:proofErr w:type="spellEnd"/>
            <w:r>
              <w:t xml:space="preserve"> </w:t>
            </w:r>
            <w:proofErr w:type="spellStart"/>
            <w:r>
              <w:t>ske</w:t>
            </w:r>
            <w:proofErr w:type="spellEnd"/>
            <w:r>
              <w:t xml:space="preserve"> molekulske pretrage)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Upoznati osnove metode protočne </w:t>
            </w:r>
            <w:proofErr w:type="spellStart"/>
            <w:r>
              <w:t>citometrije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Upoznati osnove primjene </w:t>
            </w:r>
            <w:proofErr w:type="spellStart"/>
            <w:r>
              <w:t>citogenetike</w:t>
            </w:r>
            <w:proofErr w:type="spellEnd"/>
            <w:r>
              <w:t xml:space="preserve"> u citopatologiji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Upoznati osnove primjene metoda molekulske patologije te ostalih suvremenih dijagnostičkih metoda na citološkim uzorcima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 w:rsidRPr="007E43D0">
              <w:t>1.D. Sudska medicina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 w:rsidRPr="007E43D0">
              <w:t>Obdukcije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70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Upoznati se s osnovnim oblicima nasilnog oštećenja zdravlja: mehaničke ozljede, </w:t>
            </w:r>
            <w:proofErr w:type="spellStart"/>
            <w:r>
              <w:t>asfiktične</w:t>
            </w:r>
            <w:proofErr w:type="spellEnd"/>
            <w:r>
              <w:t xml:space="preserve"> ozljede, fizikalne ozljede, psihičke i nutritivne ozljede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Upoznati poslije smrtne promjene, te temeljem prisutnih znakova smrti, kod osoba za koje se ne zna vrijeme smrti, odrediti moguće vrijeme smrti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8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lastRenderedPageBreak/>
              <w:t>Upoznati zakonsku regulativu u svezi pregleda osoba umrlih u nejasnim okolnostima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Svladati osnovne principe medicinske kriminalistike: očevid prilikom nasilnih ili sumnjivih smrti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7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 w:rsidRPr="007E43D0">
              <w:t>Vještačenje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Upoznati principe vještačenja u kaznenom i parničnom postupku: kvalifikacija ozljeda, vještačenje nematerijalne štete, kombinirana vještačenja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9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 w:rsidRPr="007E43D0">
              <w:t>Ostalo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99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Upoznati se s temeljima toksikologije: općim uvjetima trovanja, sudbinom otrova u tijelu, načinima utvrđivanja trovanja, usvajanja pravila uzimanja materijala za kemijsko- toksikološke analize, upoznati se s djelovanjem alkohola i droga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9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Upoznati se s temeljima identifikacije («klasična identifikacija»)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5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Upoznati se s uporabom molekulskih tehnika u sudskoj medicini (DNA):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Identifikacija, dokazivanje očinstva, utvrđivanje počinitelja kaznenih djela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 w:rsidRPr="007E43D0">
              <w:t>2. Specijalna patologija i citologija organa i organskih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7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 w:rsidRPr="007E43D0">
              <w:t>2.1. Dojka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Preuzimanje kirurškog materijala uzoraka biopsija iglom, </w:t>
            </w:r>
            <w:proofErr w:type="spellStart"/>
            <w:r>
              <w:t>probatornih</w:t>
            </w:r>
            <w:proofErr w:type="spellEnd"/>
            <w:r>
              <w:t xml:space="preserve"> biopsija, </w:t>
            </w:r>
            <w:proofErr w:type="spellStart"/>
            <w:r>
              <w:t>kvadrantektomija</w:t>
            </w:r>
            <w:proofErr w:type="spellEnd"/>
            <w:r>
              <w:t xml:space="preserve">, </w:t>
            </w:r>
            <w:proofErr w:type="spellStart"/>
            <w:r>
              <w:t>mastektomija</w:t>
            </w:r>
            <w:proofErr w:type="spellEnd"/>
            <w:r>
              <w:t>, resekcija pazuha radi pregleda limfnih čvorova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9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Označavanje uzoraka bojom i </w:t>
            </w:r>
            <w:proofErr w:type="spellStart"/>
            <w:r>
              <w:t>šavima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Postupak s označenim uzorcima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Postupak s preuzimanjem odstranjene dojke u cijelosti, te postupak preuzimanja pazušnih limfnih čvorova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72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Histološka analiza uzoraka, pisanje histološkog izvješća koje sadrži sve relevantne prognostičke i </w:t>
            </w:r>
            <w:proofErr w:type="spellStart"/>
            <w:r>
              <w:t>prediktivne</w:t>
            </w:r>
            <w:proofErr w:type="spellEnd"/>
            <w:r>
              <w:t xml:space="preserve"> čimbenike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101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lastRenderedPageBreak/>
              <w:t xml:space="preserve">Dodatno </w:t>
            </w:r>
            <w:proofErr w:type="spellStart"/>
            <w:r>
              <w:t>imunohistokemijsko</w:t>
            </w:r>
            <w:proofErr w:type="spellEnd"/>
            <w:r>
              <w:t xml:space="preserve"> bojenje uzoraka tkiva dojke radi određivanja steroidnih receptora (kvantifikacija), HER-2/</w:t>
            </w:r>
            <w:proofErr w:type="spellStart"/>
            <w:r>
              <w:t>neu</w:t>
            </w:r>
            <w:proofErr w:type="spellEnd"/>
            <w:r>
              <w:t xml:space="preserve"> i </w:t>
            </w:r>
            <w:proofErr w:type="spellStart"/>
            <w:r>
              <w:t>proliferacijskog</w:t>
            </w:r>
            <w:proofErr w:type="spellEnd"/>
            <w:r>
              <w:t xml:space="preserve"> indeksa kao i svih ostalih relevantnih čimbenika, molekulske metode u dijagnostici (FISH, CISH)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7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Analiza dobroćudnih tumora tkiva dojke (</w:t>
            </w:r>
            <w:proofErr w:type="spellStart"/>
            <w:r>
              <w:t>fibroadenom</w:t>
            </w:r>
            <w:proofErr w:type="spellEnd"/>
            <w:r>
              <w:t xml:space="preserve">, </w:t>
            </w:r>
            <w:proofErr w:type="spellStart"/>
            <w:r>
              <w:t>adenoza</w:t>
            </w:r>
            <w:proofErr w:type="spellEnd"/>
            <w:r>
              <w:t xml:space="preserve">, fibroza, </w:t>
            </w:r>
            <w:proofErr w:type="spellStart"/>
            <w:r>
              <w:t>sklerozirajuća</w:t>
            </w:r>
            <w:proofErr w:type="spellEnd"/>
            <w:r>
              <w:t xml:space="preserve"> </w:t>
            </w:r>
            <w:proofErr w:type="spellStart"/>
            <w:r>
              <w:t>adenoza</w:t>
            </w:r>
            <w:proofErr w:type="spellEnd"/>
            <w:r>
              <w:t xml:space="preserve">, </w:t>
            </w:r>
            <w:proofErr w:type="spellStart"/>
            <w:r>
              <w:t>mikroglandularna</w:t>
            </w:r>
            <w:proofErr w:type="spellEnd"/>
            <w:r>
              <w:t xml:space="preserve"> </w:t>
            </w:r>
            <w:proofErr w:type="spellStart"/>
            <w:r>
              <w:t>adenoza</w:t>
            </w:r>
            <w:proofErr w:type="spellEnd"/>
            <w:r>
              <w:t xml:space="preserve">, nekroza masnog tkiva i </w:t>
            </w:r>
            <w:proofErr w:type="spellStart"/>
            <w:r>
              <w:t>sl</w:t>
            </w:r>
            <w:proofErr w:type="spellEnd"/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Postupak i analiza </w:t>
            </w:r>
            <w:proofErr w:type="spellStart"/>
            <w:r>
              <w:t>nepalpabilnih</w:t>
            </w:r>
            <w:proofErr w:type="spellEnd"/>
            <w:r>
              <w:t xml:space="preserve"> lezija dojke (osobito s </w:t>
            </w:r>
            <w:proofErr w:type="spellStart"/>
            <w:r>
              <w:t>mikrokalcifikatima</w:t>
            </w:r>
            <w:proofErr w:type="spellEnd"/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7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Dijagnostika neinvazivnog raka dojke (DCIS, LCIS)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6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Postupak kod bolesti muške dojke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30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Analiza uzoraka dojke vezano za trudnoću i laktaciju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9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Histološka i citološka tehnika i interpretacija </w:t>
            </w:r>
            <w:proofErr w:type="spellStart"/>
            <w:r>
              <w:t>intraoperacijske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6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analize limfnog čvora čuvara kod karcinoma dojke.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103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Tehnika dobivanja materijala za </w:t>
            </w:r>
            <w:proofErr w:type="spellStart"/>
            <w:r>
              <w:t>eksfolijativne</w:t>
            </w:r>
            <w:proofErr w:type="spellEnd"/>
            <w:r>
              <w:t xml:space="preserve"> pretrage</w:t>
            </w:r>
          </w:p>
          <w:p w:rsidR="007E43D0" w:rsidRDefault="007E43D0" w:rsidP="007E43D0">
            <w:pPr>
              <w:pStyle w:val="Other0"/>
              <w:shd w:val="clear" w:color="auto" w:fill="auto"/>
            </w:pPr>
            <w:r>
              <w:t>(iscjedak/</w:t>
            </w:r>
            <w:proofErr w:type="spellStart"/>
            <w:r>
              <w:t>eksprimat</w:t>
            </w:r>
            <w:proofErr w:type="spellEnd"/>
            <w:r>
              <w:t xml:space="preserve">, </w:t>
            </w:r>
            <w:proofErr w:type="spellStart"/>
            <w:r>
              <w:t>skarifikacija</w:t>
            </w:r>
            <w:proofErr w:type="spellEnd"/>
            <w:r>
              <w:t>), punkcija dojke uz pomoć</w:t>
            </w:r>
          </w:p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slikovnih metoda (ultrazvuk, </w:t>
            </w:r>
            <w:proofErr w:type="spellStart"/>
            <w:r>
              <w:t>mamograf-stereotaktička</w:t>
            </w:r>
            <w:proofErr w:type="spellEnd"/>
          </w:p>
          <w:p w:rsidR="007E43D0" w:rsidRDefault="007E43D0" w:rsidP="007E43D0">
            <w:pPr>
              <w:pStyle w:val="Other0"/>
              <w:shd w:val="clear" w:color="auto" w:fill="auto"/>
            </w:pPr>
            <w:proofErr w:type="spellStart"/>
            <w:r>
              <w:t>punkacija</w:t>
            </w:r>
            <w:proofErr w:type="spellEnd"/>
            <w:r>
              <w:t>, MR itd.) Biopsija iglom tkiva dojke (</w:t>
            </w:r>
            <w:proofErr w:type="spellStart"/>
            <w:r>
              <w:t>core</w:t>
            </w:r>
            <w:proofErr w:type="spellEnd"/>
            <w:r>
              <w:t xml:space="preserve"> </w:t>
            </w:r>
            <w:proofErr w:type="spellStart"/>
            <w:r>
              <w:t>biopsy</w:t>
            </w:r>
            <w:proofErr w:type="spellEnd"/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28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Pr="007E43D0" w:rsidRDefault="007E43D0" w:rsidP="007E43D0">
            <w:pPr>
              <w:pStyle w:val="Other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132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proofErr w:type="spellStart"/>
            <w:r>
              <w:t>Eksfolijativna</w:t>
            </w:r>
            <w:proofErr w:type="spellEnd"/>
            <w:r>
              <w:t xml:space="preserve"> pretrage dojke - problem i značenje pojave iscjetka, njegova unilateralna ili bilateralna pojava, količina, boja, s posebnim osvrtom na značenje krvavog iscjetka.</w:t>
            </w:r>
          </w:p>
          <w:p w:rsidR="007E43D0" w:rsidRDefault="007E43D0" w:rsidP="007E43D0">
            <w:pPr>
              <w:pStyle w:val="Other0"/>
              <w:shd w:val="clear" w:color="auto" w:fill="auto"/>
            </w:pPr>
            <w:r>
              <w:t>Analiza iscjetka uz upalne promjene (</w:t>
            </w:r>
            <w:proofErr w:type="spellStart"/>
            <w:r>
              <w:t>subareolarni</w:t>
            </w:r>
            <w:proofErr w:type="spellEnd"/>
            <w:r>
              <w:t xml:space="preserve"> </w:t>
            </w:r>
            <w:proofErr w:type="spellStart"/>
            <w:r>
              <w:t>absces</w:t>
            </w:r>
            <w:proofErr w:type="spellEnd"/>
            <w:r>
              <w:t xml:space="preserve">, upala </w:t>
            </w:r>
            <w:proofErr w:type="spellStart"/>
            <w:r>
              <w:t>montgomerijeve</w:t>
            </w:r>
            <w:proofErr w:type="spellEnd"/>
            <w:r>
              <w:t xml:space="preserve"> žlijezde).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49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Praćenje promjena izgleda mamile u smislu ekcema te</w:t>
            </w:r>
          </w:p>
          <w:p w:rsidR="007E43D0" w:rsidRDefault="007E43D0" w:rsidP="007E43D0">
            <w:pPr>
              <w:pStyle w:val="Other0"/>
              <w:shd w:val="clear" w:color="auto" w:fill="auto"/>
            </w:pPr>
            <w:proofErr w:type="spellStart"/>
            <w:r>
              <w:t>Morbus</w:t>
            </w:r>
            <w:proofErr w:type="spellEnd"/>
            <w:r>
              <w:t xml:space="preserve"> </w:t>
            </w:r>
            <w:proofErr w:type="spellStart"/>
            <w:r>
              <w:t>Paget</w:t>
            </w:r>
            <w:proofErr w:type="spellEnd"/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7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proofErr w:type="spellStart"/>
            <w:r>
              <w:t>Aspiracione</w:t>
            </w:r>
            <w:proofErr w:type="spellEnd"/>
            <w:r>
              <w:t xml:space="preserve"> pretrage dojke - </w:t>
            </w:r>
            <w:proofErr w:type="spellStart"/>
            <w:r>
              <w:t>citomorfološka</w:t>
            </w:r>
            <w:proofErr w:type="spellEnd"/>
            <w:r>
              <w:t xml:space="preserve"> slika tkiva dojke, upalne promjene, nekroze masnog tkiva te </w:t>
            </w:r>
            <w:proofErr w:type="spellStart"/>
            <w:r>
              <w:t>fibrocistične</w:t>
            </w:r>
            <w:proofErr w:type="spellEnd"/>
            <w:r>
              <w:t xml:space="preserve"> bolesti dojke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Klinička i </w:t>
            </w:r>
            <w:proofErr w:type="spellStart"/>
            <w:r>
              <w:t>citomorfološka</w:t>
            </w:r>
            <w:proofErr w:type="spellEnd"/>
            <w:r>
              <w:t xml:space="preserve"> slika karcinoma dojke te mogućnosti citološke </w:t>
            </w:r>
            <w:proofErr w:type="spellStart"/>
            <w:r>
              <w:t>subklasifikacije</w:t>
            </w:r>
            <w:proofErr w:type="spellEnd"/>
            <w:r>
              <w:t xml:space="preserve"> pojedinih karcinoma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8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 xml:space="preserve">Punkcija i analiza čvorova nakon </w:t>
            </w:r>
            <w:proofErr w:type="spellStart"/>
            <w:r>
              <w:t>poštednih</w:t>
            </w:r>
            <w:proofErr w:type="spellEnd"/>
            <w:r>
              <w:t xml:space="preserve"> operacija karcinoma dojke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8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lastRenderedPageBreak/>
              <w:t>Izgled i značenje ozračenih malignih i benignih stanica žljezdanog epitela dojke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U slučaju učinjene biopsije uspoređivanje citološkog mišljenja i histološkog nalaza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7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Rad u timu za bolesti dojke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9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Promjene u dojci u vrijeme puberteta i trudnoće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7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Problem bolesti muške dojke (</w:t>
            </w:r>
            <w:proofErr w:type="spellStart"/>
            <w:r>
              <w:t>ginekomastija</w:t>
            </w:r>
            <w:proofErr w:type="spellEnd"/>
            <w:r>
              <w:t>, karcinom)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8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  <w:shd w:val="clear" w:color="auto" w:fill="auto"/>
            </w:pPr>
            <w:r>
              <w:t>Korelacija histoloških i citoloških nalaza.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20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Pr="007E43D0" w:rsidRDefault="007E43D0" w:rsidP="007E43D0">
            <w:pPr>
              <w:pStyle w:val="Other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22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 xml:space="preserve">2.2. Ženski spolni sustav i </w:t>
            </w:r>
            <w:proofErr w:type="spellStart"/>
            <w:r w:rsidRPr="007E43D0">
              <w:t>perinatologija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005EE7">
        <w:trPr>
          <w:trHeight w:hRule="exact" w:val="56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se s </w:t>
            </w:r>
            <w:proofErr w:type="spellStart"/>
            <w:r>
              <w:t>malformacij</w:t>
            </w:r>
            <w:proofErr w:type="spellEnd"/>
            <w:r>
              <w:t xml:space="preserve"> </w:t>
            </w:r>
            <w:proofErr w:type="spellStart"/>
            <w:r>
              <w:t>skim</w:t>
            </w:r>
            <w:proofErr w:type="spellEnd"/>
            <w:r>
              <w:t xml:space="preserve"> sindromima fetalne i </w:t>
            </w:r>
            <w:proofErr w:type="spellStart"/>
            <w:r>
              <w:t>novorođenačke</w:t>
            </w:r>
            <w:proofErr w:type="spellEnd"/>
            <w:r>
              <w:t xml:space="preserve"> dobi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7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dijagnosticirati </w:t>
            </w:r>
            <w:proofErr w:type="spellStart"/>
            <w:r>
              <w:t>kongenitalne</w:t>
            </w:r>
            <w:proofErr w:type="spellEnd"/>
            <w:r>
              <w:t xml:space="preserve"> srčane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9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postupke pregleda posteljice, </w:t>
            </w:r>
            <w:proofErr w:type="spellStart"/>
            <w:r>
              <w:t>plodovih</w:t>
            </w:r>
            <w:proofErr w:type="spellEnd"/>
            <w:r>
              <w:t xml:space="preserve"> ovoja i pupkovine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5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Prepoznati najčešće promjene makroskopskog izgleda posteljice, </w:t>
            </w:r>
            <w:proofErr w:type="spellStart"/>
            <w:r>
              <w:t>plodovih</w:t>
            </w:r>
            <w:proofErr w:type="spellEnd"/>
            <w:r>
              <w:t xml:space="preserve"> ovoja i pupkovine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198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Steći vještinu preuzimanja ginekološkog materijala uzoraka: biopsija i radikalnih resekcija vulve s orijentacijom materijala i preuzimanjem regionalnih </w:t>
            </w:r>
            <w:proofErr w:type="spellStart"/>
            <w:r>
              <w:t>ingvinalnih</w:t>
            </w:r>
            <w:proofErr w:type="spellEnd"/>
            <w:r>
              <w:t xml:space="preserve"> limfnih čvorova, biopsija i radikalnih resekcija vagine s orijentacijom </w:t>
            </w:r>
            <w:proofErr w:type="spellStart"/>
            <w:r>
              <w:t>forniksa</w:t>
            </w:r>
            <w:proofErr w:type="spellEnd"/>
            <w:r>
              <w:t xml:space="preserve">, biopsija </w:t>
            </w:r>
            <w:proofErr w:type="spellStart"/>
            <w:r>
              <w:t>cerviksa</w:t>
            </w:r>
            <w:proofErr w:type="spellEnd"/>
            <w:r>
              <w:t xml:space="preserve"> uterusa s orijentacijom uzoraka i radikalnih resekcija </w:t>
            </w:r>
            <w:proofErr w:type="spellStart"/>
            <w:r>
              <w:t>cerviksa</w:t>
            </w:r>
            <w:proofErr w:type="spellEnd"/>
            <w:r>
              <w:t xml:space="preserve"> uterusa s orijentacijom </w:t>
            </w:r>
            <w:proofErr w:type="spellStart"/>
            <w:r>
              <w:t>parametrija</w:t>
            </w:r>
            <w:proofErr w:type="spellEnd"/>
            <w:r>
              <w:t xml:space="preserve"> i limfnim čvorovima, trupa maternice, jajnika i jajovoda s orijentacijom, </w:t>
            </w:r>
            <w:proofErr w:type="spellStart"/>
            <w:r>
              <w:t>resektatima</w:t>
            </w:r>
            <w:proofErr w:type="spellEnd"/>
            <w:r>
              <w:t xml:space="preserve"> </w:t>
            </w:r>
            <w:proofErr w:type="spellStart"/>
            <w:r>
              <w:t>peritoneuma</w:t>
            </w:r>
            <w:proofErr w:type="spellEnd"/>
            <w:r>
              <w:t xml:space="preserve"> i </w:t>
            </w:r>
            <w:proofErr w:type="spellStart"/>
            <w:r>
              <w:t>omentuma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9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Prepoznavanja osnovnih upalnih i tumorskih lezija genitalnog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5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Steći vještinu interpretacije makroskopskog nalaza za vrijeme operacije i ocjenu vrijednosti smrznutog reza u pojedinim slučajevima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Svladati vještinu preuzimanja, izrade i interpretacije smrznutih </w:t>
            </w:r>
            <w:proofErr w:type="spellStart"/>
            <w:r>
              <w:t>intraoperativnih</w:t>
            </w:r>
            <w:proofErr w:type="spellEnd"/>
            <w:r>
              <w:t xml:space="preserve"> uzoraka tkiva vanjskih i unutarnjih ženskih spolnih organa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</w:t>
            </w:r>
            <w:proofErr w:type="spellStart"/>
            <w:r>
              <w:t>patohistološku</w:t>
            </w:r>
            <w:proofErr w:type="spellEnd"/>
            <w:r>
              <w:t xml:space="preserve"> sliku upalnih, degenerativnih promjena, </w:t>
            </w:r>
            <w:proofErr w:type="spellStart"/>
            <w:r>
              <w:t>metaplazije</w:t>
            </w:r>
            <w:proofErr w:type="spellEnd"/>
            <w:r>
              <w:t xml:space="preserve">, reparacije, </w:t>
            </w:r>
            <w:proofErr w:type="spellStart"/>
            <w:r>
              <w:t>intraepitelnih</w:t>
            </w:r>
            <w:proofErr w:type="spellEnd"/>
            <w:r>
              <w:t xml:space="preserve"> i invazivnih lezija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lastRenderedPageBreak/>
              <w:t xml:space="preserve">Naučiti primjenu i ulogu dodatnih dijagnostičkih metoda: </w:t>
            </w:r>
            <w:proofErr w:type="spellStart"/>
            <w:r>
              <w:t>imunohistokemijskih</w:t>
            </w:r>
            <w:proofErr w:type="spellEnd"/>
            <w:r>
              <w:t xml:space="preserve"> bojanja uzoraka tkiva zbog određivanja prisutnosti steroidnih receptora (kvantifikacija), određivanja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102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prisutnosti tumorskih antigena, određivanje aktivnosti </w:t>
            </w:r>
            <w:proofErr w:type="spellStart"/>
            <w:r>
              <w:t>proliferacijskih</w:t>
            </w:r>
            <w:proofErr w:type="spellEnd"/>
            <w:r>
              <w:t xml:space="preserve"> faktora (</w:t>
            </w:r>
            <w:proofErr w:type="spellStart"/>
            <w:r>
              <w:t>proliferacijski</w:t>
            </w:r>
            <w:proofErr w:type="spellEnd"/>
            <w:r>
              <w:t xml:space="preserve"> indeks), molekularne metode određivanja prisutnosti humanog </w:t>
            </w:r>
            <w:proofErr w:type="spellStart"/>
            <w:r>
              <w:t>papiloma</w:t>
            </w:r>
            <w:proofErr w:type="spellEnd"/>
            <w:r>
              <w:t xml:space="preserve"> virusa</w:t>
            </w:r>
          </w:p>
          <w:p w:rsidR="007E43D0" w:rsidRDefault="007E43D0" w:rsidP="007E43D0">
            <w:pPr>
              <w:pStyle w:val="Other0"/>
            </w:pPr>
            <w:r>
              <w:t>(</w:t>
            </w:r>
            <w:proofErr w:type="spellStart"/>
            <w:r>
              <w:t>hpv</w:t>
            </w:r>
            <w:proofErr w:type="spellEnd"/>
            <w:r>
              <w:t>), analize plodnosti uzoraka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Upoznavanje s različitim dijagnostičkim (</w:t>
            </w:r>
            <w:proofErr w:type="spellStart"/>
            <w:r>
              <w:t>kolposkopija</w:t>
            </w:r>
            <w:proofErr w:type="spellEnd"/>
            <w:r>
              <w:t>, UZV) i terapijskim postupcima (kemoterapija, radioterapija, kirurške</w:t>
            </w:r>
          </w:p>
          <w:p w:rsidR="007E43D0" w:rsidRDefault="007E43D0" w:rsidP="007E43D0">
            <w:pPr>
              <w:pStyle w:val="Other0"/>
            </w:pPr>
            <w:r>
              <w:t xml:space="preserve">metode) u ginekologiji i </w:t>
            </w:r>
            <w:proofErr w:type="spellStart"/>
            <w:r>
              <w:t>perinatologiji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Osnove interpretacije biopsija iz smrznutih rezova (</w:t>
            </w:r>
            <w:proofErr w:type="spellStart"/>
            <w:r>
              <w:t>intraoperacijske</w:t>
            </w:r>
            <w:proofErr w:type="spellEnd"/>
            <w:r>
              <w:t>) iz patologije ženskog spolnog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98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</w:t>
            </w:r>
            <w:proofErr w:type="spellStart"/>
            <w:r>
              <w:t>citomorfološke</w:t>
            </w:r>
            <w:proofErr w:type="spellEnd"/>
            <w:r>
              <w:t xml:space="preserve"> karakteristike i diferencijalnu dijagnozu svih stupnjeva abnormalnosti pločastih i cilindričnih stanica u citološkim uzorcima vrata maternice, odnosno citološku sliku </w:t>
            </w:r>
            <w:proofErr w:type="spellStart"/>
            <w:r>
              <w:t>intraepitelnih</w:t>
            </w:r>
            <w:proofErr w:type="spellEnd"/>
            <w:r>
              <w:t xml:space="preserve"> lezija i invazivnih malignih tumora.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Integrirati interpretaciju citološkog nalaza vrata maternice s nalazom HPV detekcije.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</w:t>
            </w:r>
            <w:proofErr w:type="spellStart"/>
            <w:r>
              <w:t>citomorfološke</w:t>
            </w:r>
            <w:proofErr w:type="spellEnd"/>
            <w:r>
              <w:t xml:space="preserve"> karakteristike benignih, atipičnih i malignih stanica porijekla endometrija i ekstrauterinog porijekla u citološkim uzorcima vrata maternice te </w:t>
            </w:r>
            <w:proofErr w:type="spellStart"/>
            <w:r>
              <w:t>metastatskih</w:t>
            </w:r>
            <w:proofErr w:type="spellEnd"/>
            <w:r>
              <w:t xml:space="preserve"> malignih tumora.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8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Savladati primjenu molekularnih biljega u dijagnostici promjena vrata maternice.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Promjene na benignim i malignim stanicama kod terapije zračenjem i/ili </w:t>
            </w:r>
            <w:proofErr w:type="spellStart"/>
            <w:r>
              <w:t>kemoterapeuticima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Savladati citodijagnostiku endometrija u direktnim citološkim uzorcima.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</w:t>
            </w:r>
            <w:proofErr w:type="spellStart"/>
            <w:r>
              <w:t>citomorfologiju</w:t>
            </w:r>
            <w:proofErr w:type="spellEnd"/>
            <w:r>
              <w:t xml:space="preserve"> vulve, normalnog nalaza te </w:t>
            </w:r>
            <w:proofErr w:type="spellStart"/>
            <w:r>
              <w:t>displastičnih</w:t>
            </w:r>
            <w:proofErr w:type="spellEnd"/>
            <w:r>
              <w:t xml:space="preserve"> i malignih promjena.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8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primjenu citološke analize u procjeni </w:t>
            </w:r>
            <w:proofErr w:type="spellStart"/>
            <w:r>
              <w:t>peritonealne</w:t>
            </w:r>
            <w:proofErr w:type="spellEnd"/>
            <w:r>
              <w:t xml:space="preserve"> šupljine te tumora i tumoru sličnih tvorbi jajnika i jajovoda 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30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posebnim osvrtom na </w:t>
            </w:r>
            <w:proofErr w:type="spellStart"/>
            <w:r>
              <w:t>intraoperacijsku</w:t>
            </w:r>
            <w:proofErr w:type="spellEnd"/>
            <w:r>
              <w:t xml:space="preserve"> primjenu.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8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lastRenderedPageBreak/>
              <w:t>Određivanje spola iz citoloških uzoraka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Procjena zrelosti fetusa, evaluacija sumnje na prerano </w:t>
            </w:r>
            <w:proofErr w:type="spellStart"/>
            <w:r>
              <w:t>prsnuće</w:t>
            </w:r>
            <w:proofErr w:type="spellEnd"/>
            <w:r>
              <w:t xml:space="preserve"> vodenjaka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3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Korelirati histološki i citološki nalaz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7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>2.3. Pedijatrijska patologija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Naučiti integrirati osnovna znanja iz embriologije, molekularne medicine i genetike u dijagnostiku pedijatrijskih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8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Naučiti osnove diferencijalne dijagnostike tumora dječje dobi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osnove dijagnostike bolesti probavnog sustava u djece (među kojima i bolesti </w:t>
            </w:r>
            <w:proofErr w:type="spellStart"/>
            <w:r>
              <w:t>motiliteta</w:t>
            </w:r>
            <w:proofErr w:type="spellEnd"/>
            <w:r>
              <w:t xml:space="preserve"> te </w:t>
            </w:r>
            <w:proofErr w:type="spellStart"/>
            <w:r>
              <w:t>malapsorpcije</w:t>
            </w:r>
            <w:proofErr w:type="spellEnd"/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8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Upoznati se s osnovama komunikacije s roditeljima bolesnog djeteta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Naučiti poštivati osjećaje te se u poznati s osnovama komunikacije s roditeljima preminulog djeteta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Svladati komunikaciju na liniji patolog/</w:t>
            </w:r>
            <w:proofErr w:type="spellStart"/>
            <w:r>
              <w:t>citolog</w:t>
            </w:r>
            <w:proofErr w:type="spellEnd"/>
            <w:r>
              <w:t xml:space="preserve"> -radiolog- kliničar u skrbi za oboljelo dijete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Naučiti u kojim slučajevima je neophodno primijeniti dodatne dijagnostičke tehnike (</w:t>
            </w:r>
            <w:proofErr w:type="spellStart"/>
            <w:r>
              <w:t>imunohistokemija</w:t>
            </w:r>
            <w:proofErr w:type="spellEnd"/>
            <w:r>
              <w:t xml:space="preserve">, molekularna patologija, </w:t>
            </w:r>
            <w:proofErr w:type="spellStart"/>
            <w:r>
              <w:t>citogenetika</w:t>
            </w:r>
            <w:proofErr w:type="spellEnd"/>
            <w:r>
              <w:t>, elektronska mikroskopija)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osnove interpretacije rezultata primjene dodatnih dijagnostičkih tehnika (uključujući dijagnostičke uzorke </w:t>
            </w:r>
            <w:proofErr w:type="spellStart"/>
            <w:r>
              <w:t>imunohistokemij</w:t>
            </w:r>
            <w:proofErr w:type="spellEnd"/>
            <w:r>
              <w:t xml:space="preserve"> </w:t>
            </w:r>
            <w:proofErr w:type="spellStart"/>
            <w:r>
              <w:t>skih</w:t>
            </w:r>
            <w:proofErr w:type="spellEnd"/>
            <w:r>
              <w:t>/</w:t>
            </w:r>
            <w:proofErr w:type="spellStart"/>
            <w:r>
              <w:t>imunocitokemijskih</w:t>
            </w:r>
            <w:proofErr w:type="spellEnd"/>
            <w:r>
              <w:t xml:space="preserve"> bojenja)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3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>2.4. Probavni sustav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56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Naučiti obraditi, označiti i opisati uzorke materijala dobivenog kirurškim i endoskopskim zahvatom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32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Odrediti stadij proširenosti bolesti na operativnom uzorku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60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(„</w:t>
            </w:r>
            <w:proofErr w:type="spellStart"/>
            <w:r>
              <w:t>staging</w:t>
            </w:r>
            <w:proofErr w:type="spellEnd"/>
            <w:r>
              <w:t>“) kao i način određivanja histološkog stupnja karcinoma probavnog sustava («</w:t>
            </w:r>
            <w:proofErr w:type="spellStart"/>
            <w:r>
              <w:t>grading</w:t>
            </w:r>
            <w:proofErr w:type="spellEnd"/>
            <w:r>
              <w:t>»)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102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Prepoznati histološke tipove tumora jednjaka, želuca, tankog i</w:t>
            </w:r>
          </w:p>
          <w:p w:rsidR="007E43D0" w:rsidRDefault="007E43D0" w:rsidP="007E43D0">
            <w:pPr>
              <w:pStyle w:val="Other0"/>
            </w:pPr>
            <w:r>
              <w:t xml:space="preserve">debelog crijeva, crvuljka i analne regije kao i primjenu dodatnih metoda koje mogu pomoći u postavljanju dijagnoze (npr. </w:t>
            </w:r>
            <w:proofErr w:type="spellStart"/>
            <w:r>
              <w:t>imunohistokemija</w:t>
            </w:r>
            <w:proofErr w:type="spellEnd"/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61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lastRenderedPageBreak/>
              <w:t xml:space="preserve">Prepoznati stupanj displazije u upalnim bolestima debelog crijeva i </w:t>
            </w:r>
            <w:proofErr w:type="spellStart"/>
            <w:r>
              <w:t>adenomima</w:t>
            </w:r>
            <w:proofErr w:type="spellEnd"/>
            <w:r>
              <w:t xml:space="preserve"> te njihovo značenje u kliničkoj praksi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62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Prepoznati najčešće upalne promjene probavnog sustava (upala sluznice jednjaka, gastritis, IBD)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105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Napisati </w:t>
            </w:r>
            <w:proofErr w:type="spellStart"/>
            <w:r>
              <w:t>patohistološko</w:t>
            </w:r>
            <w:proofErr w:type="spellEnd"/>
            <w:r>
              <w:t xml:space="preserve"> izvješće (zapamtiti i formulirati što sve izvješće mora imati u smislu postavljanja dijagnoze, određivanja stupnja diferenciranosti i stupnja proširenosti tumora probavnog sustava)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Uzimanje uzoraka za standardne, </w:t>
            </w:r>
            <w:proofErr w:type="spellStart"/>
            <w:r>
              <w:t>citokemijske</w:t>
            </w:r>
            <w:proofErr w:type="spellEnd"/>
            <w:r>
              <w:t xml:space="preserve"> i </w:t>
            </w:r>
            <w:proofErr w:type="spellStart"/>
            <w:r>
              <w:t>imunocitokemijske</w:t>
            </w:r>
            <w:proofErr w:type="spellEnd"/>
            <w:r>
              <w:t xml:space="preserve"> analize (punkcije s/bez UZV, CT, MR; uz pomoć endoskopskih pomagala: </w:t>
            </w:r>
            <w:proofErr w:type="spellStart"/>
            <w:r>
              <w:t>brisevi</w:t>
            </w:r>
            <w:proofErr w:type="spellEnd"/>
            <w:r>
              <w:t xml:space="preserve"> </w:t>
            </w:r>
            <w:proofErr w:type="spellStart"/>
            <w:r>
              <w:t>čestkicom</w:t>
            </w:r>
            <w:proofErr w:type="spellEnd"/>
            <w:r>
              <w:t xml:space="preserve">, </w:t>
            </w:r>
            <w:proofErr w:type="spellStart"/>
            <w:r>
              <w:t>lavati</w:t>
            </w:r>
            <w:proofErr w:type="spellEnd"/>
            <w:r>
              <w:t xml:space="preserve">, otisci </w:t>
            </w:r>
            <w:proofErr w:type="spellStart"/>
            <w:r>
              <w:t>itd</w:t>
            </w:r>
            <w:proofErr w:type="spellEnd"/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101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Citološka analiza raznih patoloških stanja kod svih vrsta materijala u ovom području (jednjak, želudca, tankog i debelog crijevo) obojenih standardnim citološkim, </w:t>
            </w:r>
            <w:proofErr w:type="spellStart"/>
            <w:r>
              <w:t>citokemijskim</w:t>
            </w:r>
            <w:proofErr w:type="spellEnd"/>
            <w:r>
              <w:t xml:space="preserve"> i </w:t>
            </w:r>
            <w:proofErr w:type="spellStart"/>
            <w:r>
              <w:t>imunocitekemijskim</w:t>
            </w:r>
            <w:proofErr w:type="spellEnd"/>
            <w:r>
              <w:t xml:space="preserve"> bojenjima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6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Korelirati histološki i citološki nalaz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8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>2.5. Gušterača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56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Steći vještinu postupka preuzimanja uzoraka </w:t>
            </w:r>
            <w:proofErr w:type="spellStart"/>
            <w:r>
              <w:t>disektata</w:t>
            </w:r>
            <w:proofErr w:type="spellEnd"/>
            <w:r>
              <w:t xml:space="preserve"> gušterače, označavanje uzorka, postupka s biopsijama uzetim iglom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Steći vještinu prepoznavanja osnovnih oblika upalnih lezija gušterače (akutni i kronični </w:t>
            </w:r>
            <w:proofErr w:type="spellStart"/>
            <w:r>
              <w:t>pankreatitis</w:t>
            </w:r>
            <w:proofErr w:type="spellEnd"/>
            <w:r>
              <w:t xml:space="preserve">), razlikovanje prema dobro diferenciranom </w:t>
            </w:r>
            <w:proofErr w:type="spellStart"/>
            <w:r>
              <w:t>adenokarcinomu</w:t>
            </w:r>
            <w:proofErr w:type="spellEnd"/>
            <w:r>
              <w:t xml:space="preserve"> gušterače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Upoznati se s osnovnim histološkim tipovima tumora gušterače, prognozom i važnim prognostičkim čimbenicima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5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Upoznati se s endokrinim tumorima gušterače, klinička slika, vrijednost određivanja aktivnih hormona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se s vrijednostima dodatnih metoda u dijagnostici epitelnih i </w:t>
            </w:r>
            <w:proofErr w:type="spellStart"/>
            <w:r>
              <w:t>neuroendokrinih</w:t>
            </w:r>
            <w:proofErr w:type="spellEnd"/>
            <w:r>
              <w:t xml:space="preserve"> tumora gušterače (</w:t>
            </w:r>
            <w:proofErr w:type="spellStart"/>
            <w:r>
              <w:t>imunohistokemija</w:t>
            </w:r>
            <w:proofErr w:type="spellEnd"/>
            <w:r>
              <w:t>, EM, molekulske metode)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Uzimanje uzoraka za standardne, </w:t>
            </w:r>
            <w:proofErr w:type="spellStart"/>
            <w:r>
              <w:t>citokemijske</w:t>
            </w:r>
            <w:proofErr w:type="spellEnd"/>
            <w:r>
              <w:t xml:space="preserve"> i </w:t>
            </w:r>
            <w:proofErr w:type="spellStart"/>
            <w:r>
              <w:t>imunocitokemijske</w:t>
            </w:r>
            <w:proofErr w:type="spellEnd"/>
            <w:r>
              <w:t xml:space="preserve"> analize (punkcije s/bez UZV, CT, MR; uz pomoć endoskopskih pomagala-EUS </w:t>
            </w:r>
            <w:proofErr w:type="spellStart"/>
            <w:r>
              <w:t>itd</w:t>
            </w:r>
            <w:proofErr w:type="spellEnd"/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lastRenderedPageBreak/>
              <w:t xml:space="preserve">Citološka analiza svih vrsta materijala kod raznih patoloških stanja, obojenih standardnim citološkim, </w:t>
            </w:r>
            <w:proofErr w:type="spellStart"/>
            <w:r>
              <w:t>citokemijskim</w:t>
            </w:r>
            <w:proofErr w:type="spellEnd"/>
            <w:r>
              <w:t xml:space="preserve"> i </w:t>
            </w:r>
            <w:proofErr w:type="spellStart"/>
            <w:r>
              <w:t>imunocitekemijskim</w:t>
            </w:r>
            <w:proofErr w:type="spellEnd"/>
            <w:r>
              <w:t xml:space="preserve"> bojenjima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3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Korelirati citološki i histološki nalaz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7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>2.6. Jetra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Prepoznavanje osnovnih oblika upalnih lezija </w:t>
            </w:r>
            <w:proofErr w:type="spellStart"/>
            <w:r>
              <w:t>jetre</w:t>
            </w:r>
            <w:proofErr w:type="spellEnd"/>
            <w:r>
              <w:t xml:space="preserve"> na </w:t>
            </w:r>
            <w:proofErr w:type="spellStart"/>
            <w:r>
              <w:t>bioptičkim</w:t>
            </w:r>
            <w:proofErr w:type="spellEnd"/>
            <w:r>
              <w:t xml:space="preserve"> uzorcima (virusni hepatitis, toksična </w:t>
            </w:r>
            <w:proofErr w:type="spellStart"/>
            <w:r>
              <w:t>oštećanja</w:t>
            </w:r>
            <w:proofErr w:type="spellEnd"/>
            <w:r>
              <w:t xml:space="preserve">, autoimune bolesti </w:t>
            </w:r>
            <w:proofErr w:type="spellStart"/>
            <w:r>
              <w:t>jetre</w:t>
            </w:r>
            <w:proofErr w:type="spellEnd"/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9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Određivanje stupnja aktivnosti upalne reakcije i procesa cijeljenja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5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Ciljana punkcija </w:t>
            </w:r>
            <w:proofErr w:type="spellStart"/>
            <w:r>
              <w:t>bioptičkom</w:t>
            </w:r>
            <w:proofErr w:type="spellEnd"/>
            <w:r>
              <w:t xml:space="preserve"> i tankom iglom te biopsija solidnih lezija </w:t>
            </w:r>
            <w:proofErr w:type="spellStart"/>
            <w:r>
              <w:t>jetre</w:t>
            </w:r>
            <w:proofErr w:type="spellEnd"/>
            <w:r>
              <w:t xml:space="preserve"> pod kontrolom UZV i CT-a.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proofErr w:type="spellStart"/>
            <w:r>
              <w:t>Patohistološke</w:t>
            </w:r>
            <w:proofErr w:type="spellEnd"/>
            <w:r>
              <w:t xml:space="preserve"> i </w:t>
            </w:r>
            <w:proofErr w:type="spellStart"/>
            <w:r>
              <w:t>citopatološke</w:t>
            </w:r>
            <w:proofErr w:type="spellEnd"/>
            <w:r>
              <w:t xml:space="preserve"> morfološke karakteristike primarnih benignih i malignih tumora, te diferencijalno dijagnostički problemi prema sekundarnim lezijama.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Morfološke promjene transplantirane </w:t>
            </w:r>
            <w:proofErr w:type="spellStart"/>
            <w:r>
              <w:t>jetre</w:t>
            </w:r>
            <w:proofErr w:type="spellEnd"/>
            <w:r>
              <w:t xml:space="preserve"> (</w:t>
            </w:r>
            <w:proofErr w:type="spellStart"/>
            <w:r>
              <w:t>humoralno</w:t>
            </w:r>
            <w:proofErr w:type="spellEnd"/>
            <w:r>
              <w:t xml:space="preserve">, celularno i kronično odbacivanje, određivanje stupnja odbacivanja, razlikovanje odbacivanja od </w:t>
            </w:r>
            <w:proofErr w:type="spellStart"/>
            <w:r>
              <w:t>relapsa</w:t>
            </w:r>
            <w:proofErr w:type="spellEnd"/>
            <w:r>
              <w:t xml:space="preserve"> primarne bolesti, npr. C hepatitisa)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9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Sekundarne promjene transplantirane </w:t>
            </w:r>
            <w:proofErr w:type="spellStart"/>
            <w:r>
              <w:t>jetre</w:t>
            </w:r>
            <w:proofErr w:type="spellEnd"/>
            <w:r>
              <w:t xml:space="preserve"> zbog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9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proofErr w:type="spellStart"/>
            <w:r>
              <w:t>imunosupresije</w:t>
            </w:r>
            <w:proofErr w:type="spellEnd"/>
            <w:r>
              <w:t xml:space="preserve"> (CMV infekcija, PTLD i dr.)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Uzimanje uzoraka za standardne, </w:t>
            </w:r>
            <w:proofErr w:type="spellStart"/>
            <w:r>
              <w:t>citokemijske</w:t>
            </w:r>
            <w:proofErr w:type="spellEnd"/>
            <w:r>
              <w:t xml:space="preserve"> i </w:t>
            </w:r>
            <w:proofErr w:type="spellStart"/>
            <w:r>
              <w:t>imunocitokemijske</w:t>
            </w:r>
            <w:proofErr w:type="spellEnd"/>
            <w:r>
              <w:t xml:space="preserve"> analize (punkcije s/bez UZV, CT, MR)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Citološka analiza svih vrsta materijala u ovom području, kod raznih patoloških stanja, obojenih standardnim citološkim, </w:t>
            </w:r>
            <w:proofErr w:type="spellStart"/>
            <w:r>
              <w:t>citokemijskim</w:t>
            </w:r>
            <w:proofErr w:type="spellEnd"/>
            <w:r>
              <w:t xml:space="preserve"> i </w:t>
            </w:r>
            <w:proofErr w:type="spellStart"/>
            <w:r>
              <w:t>imunocitekemijskim</w:t>
            </w:r>
            <w:proofErr w:type="spellEnd"/>
            <w:r>
              <w:t xml:space="preserve"> bojenjima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Upoznati se s važnošću kliničko-patološke korelacije te dodatnih metoda u dijagnostici navedenih lezija (</w:t>
            </w:r>
            <w:proofErr w:type="spellStart"/>
            <w:r>
              <w:t>histo</w:t>
            </w:r>
            <w:proofErr w:type="spellEnd"/>
            <w:r>
              <w:t>/</w:t>
            </w:r>
            <w:proofErr w:type="spellStart"/>
            <w:r>
              <w:t>citokemija</w:t>
            </w:r>
            <w:proofErr w:type="spellEnd"/>
            <w:r>
              <w:t xml:space="preserve">, </w:t>
            </w:r>
            <w:proofErr w:type="spellStart"/>
            <w:r>
              <w:t>imunohisto</w:t>
            </w:r>
            <w:proofErr w:type="spellEnd"/>
            <w:r>
              <w:t>/</w:t>
            </w:r>
            <w:proofErr w:type="spellStart"/>
            <w:r>
              <w:t>citokemij</w:t>
            </w:r>
            <w:proofErr w:type="spellEnd"/>
            <w:r>
              <w:t xml:space="preserve"> a, </w:t>
            </w:r>
            <w:proofErr w:type="spellStart"/>
            <w:r>
              <w:t>imunofluorescencija</w:t>
            </w:r>
            <w:proofErr w:type="spellEnd"/>
            <w:r>
              <w:t>, ISH)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8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Korelirati histološki i citološki nalaz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30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>2.7. Urološki sustav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lastRenderedPageBreak/>
              <w:t xml:space="preserve">Steći vještinu postupka opisivanja, uzimanja i označavanja isječaka operacijski odstranjenog bubrega, </w:t>
            </w:r>
            <w:proofErr w:type="spellStart"/>
            <w:r>
              <w:t>uretera</w:t>
            </w:r>
            <w:proofErr w:type="spellEnd"/>
            <w:r>
              <w:t xml:space="preserve">, mokraćnog mjehura, prostate, testisa i </w:t>
            </w:r>
            <w:proofErr w:type="spellStart"/>
            <w:r>
              <w:t>epididimisa</w:t>
            </w:r>
            <w:proofErr w:type="spellEnd"/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9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postupak s </w:t>
            </w:r>
            <w:proofErr w:type="spellStart"/>
            <w:r>
              <w:t>bioptičkim</w:t>
            </w:r>
            <w:proofErr w:type="spellEnd"/>
            <w:r>
              <w:t xml:space="preserve"> uzorcima dobivenih punkcijom ili </w:t>
            </w:r>
            <w:proofErr w:type="spellStart"/>
            <w:r>
              <w:t>transuretralnom</w:t>
            </w:r>
            <w:proofErr w:type="spellEnd"/>
            <w:r>
              <w:t xml:space="preserve"> resekcijom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Steći vještinu interpretacije smrznutih </w:t>
            </w:r>
            <w:proofErr w:type="spellStart"/>
            <w:r>
              <w:t>intraoperacijskih</w:t>
            </w:r>
            <w:proofErr w:type="spellEnd"/>
            <w:r>
              <w:t xml:space="preserve"> rezova iz područja urološke patologije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5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Kritička procjena potrebe korištenja dodatnih dijagnostičkih metoda (</w:t>
            </w:r>
            <w:proofErr w:type="spellStart"/>
            <w:r>
              <w:t>imunohistokemija</w:t>
            </w:r>
            <w:proofErr w:type="spellEnd"/>
            <w:r>
              <w:t xml:space="preserve">, molekularna patologija, EM) u </w:t>
            </w:r>
            <w:proofErr w:type="spellStart"/>
            <w:r>
              <w:t>uropatologiji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Sposobnost prepoznavanja osnovnih upalnih i </w:t>
            </w:r>
            <w:proofErr w:type="spellStart"/>
            <w:r>
              <w:t>novotvorinskih</w:t>
            </w:r>
            <w:proofErr w:type="spellEnd"/>
            <w:r>
              <w:t xml:space="preserve"> lezija mokraćnog i muškog spolnog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Poznavanje klasifikacije tumora mokraćnog i muškog spolnog sustava uz osnove poznavanja radiološke i urološke dijagnostike, uroloških zahvata i urološke onkologije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7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Citodijagnostika </w:t>
            </w:r>
            <w:proofErr w:type="spellStart"/>
            <w:r>
              <w:t>ejakulata</w:t>
            </w:r>
            <w:proofErr w:type="spellEnd"/>
            <w:r>
              <w:t xml:space="preserve"> - priprema ispitanika, obrada te kvantitativna i morfološka analiza </w:t>
            </w:r>
            <w:proofErr w:type="spellStart"/>
            <w:r>
              <w:t>ejakulata</w:t>
            </w:r>
            <w:proofErr w:type="spellEnd"/>
            <w:r>
              <w:t xml:space="preserve">. Procjena </w:t>
            </w:r>
            <w:proofErr w:type="spellStart"/>
            <w:r>
              <w:t>oligo</w:t>
            </w:r>
            <w:proofErr w:type="spellEnd"/>
            <w:r>
              <w:t>-i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9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proofErr w:type="spellStart"/>
            <w:r>
              <w:t>azospermije</w:t>
            </w:r>
            <w:proofErr w:type="spellEnd"/>
            <w:r>
              <w:t xml:space="preserve">. Određivanje pokretljivosti i vitalnosti </w:t>
            </w:r>
            <w:proofErr w:type="spellStart"/>
            <w:r>
              <w:t>spermatozoa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112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proofErr w:type="spellStart"/>
            <w:r>
              <w:t>Citodijagnostička</w:t>
            </w:r>
            <w:proofErr w:type="spellEnd"/>
            <w:r>
              <w:t xml:space="preserve"> punkcija muških gonada, obrada i bojanje preparata. </w:t>
            </w:r>
            <w:proofErr w:type="spellStart"/>
            <w:r>
              <w:t>Spermatogeneza</w:t>
            </w:r>
            <w:proofErr w:type="spellEnd"/>
            <w:r>
              <w:t xml:space="preserve">, </w:t>
            </w:r>
            <w:proofErr w:type="spellStart"/>
            <w:r>
              <w:t>sertolijeve</w:t>
            </w:r>
            <w:proofErr w:type="spellEnd"/>
            <w:r>
              <w:t xml:space="preserve"> i </w:t>
            </w:r>
            <w:proofErr w:type="spellStart"/>
            <w:r>
              <w:t>leydigove</w:t>
            </w:r>
            <w:proofErr w:type="spellEnd"/>
            <w:r>
              <w:t xml:space="preserve"> stanice u obojenom </w:t>
            </w:r>
            <w:proofErr w:type="spellStart"/>
            <w:r>
              <w:t>razmazu</w:t>
            </w:r>
            <w:proofErr w:type="spellEnd"/>
            <w:r>
              <w:t xml:space="preserve"> te uočavanje promjena kod funkcionalnih poremećaja </w:t>
            </w:r>
            <w:proofErr w:type="spellStart"/>
            <w:r>
              <w:t>spermatogeneze</w:t>
            </w:r>
            <w:proofErr w:type="spellEnd"/>
            <w:r>
              <w:t xml:space="preserve"> i </w:t>
            </w:r>
            <w:proofErr w:type="spellStart"/>
            <w:r>
              <w:t>upala.tumori</w:t>
            </w:r>
            <w:proofErr w:type="spellEnd"/>
            <w:r>
              <w:t xml:space="preserve"> testisa. Koristiti </w:t>
            </w:r>
            <w:proofErr w:type="spellStart"/>
            <w:r>
              <w:t>edukacij</w:t>
            </w:r>
            <w:proofErr w:type="spellEnd"/>
            <w:r>
              <w:t xml:space="preserve"> </w:t>
            </w:r>
            <w:proofErr w:type="spellStart"/>
            <w:r>
              <w:t>ske</w:t>
            </w:r>
            <w:proofErr w:type="spellEnd"/>
            <w:r>
              <w:t xml:space="preserve"> setove preparata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Citološka pretraga spontano dobivene mokraće (tehnika obrade materijala, analiza citoloških uzoraka - normalni, stanični elementi i stanice prisutne u različitim patološkim stanjima)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8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osnove analize sedimenta urina u diferencijalnoj dijagnostici mikro i </w:t>
            </w:r>
            <w:proofErr w:type="spellStart"/>
            <w:r>
              <w:t>makrohematurije</w:t>
            </w:r>
            <w:proofErr w:type="spellEnd"/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način pripremanja urina za analizu virusnih </w:t>
            </w:r>
            <w:proofErr w:type="spellStart"/>
            <w:r>
              <w:t>inkluzija</w:t>
            </w:r>
            <w:proofErr w:type="spellEnd"/>
            <w:r>
              <w:t xml:space="preserve"> (</w:t>
            </w:r>
            <w:proofErr w:type="spellStart"/>
            <w:r>
              <w:t>citomegalijskih</w:t>
            </w:r>
            <w:proofErr w:type="spellEnd"/>
            <w:r>
              <w:t xml:space="preserve"> stanice, </w:t>
            </w:r>
            <w:proofErr w:type="spellStart"/>
            <w:r>
              <w:t>polyoma</w:t>
            </w:r>
            <w:proofErr w:type="spellEnd"/>
            <w:r>
              <w:t xml:space="preserve"> virus).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72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Citološka pretraga ostalih vrsta materijala u ovom području (kateter urin, </w:t>
            </w:r>
            <w:proofErr w:type="spellStart"/>
            <w:r>
              <w:t>lavat</w:t>
            </w:r>
            <w:proofErr w:type="spellEnd"/>
            <w:r>
              <w:t xml:space="preserve"> mokraćnog mjehura i </w:t>
            </w:r>
            <w:proofErr w:type="spellStart"/>
            <w:r>
              <w:t>uretera</w:t>
            </w:r>
            <w:proofErr w:type="spellEnd"/>
            <w:r>
              <w:t>, bris uretre, otisak operativno dobivenog materijala)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8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lastRenderedPageBreak/>
              <w:t xml:space="preserve">Citodijagnostika </w:t>
            </w:r>
            <w:proofErr w:type="spellStart"/>
            <w:r>
              <w:t>eksprimata</w:t>
            </w:r>
            <w:proofErr w:type="spellEnd"/>
            <w:r>
              <w:t xml:space="preserve"> prostate (uzimanje materijala i tehnička obrada), citološka analiza citoloških uzoraka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31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Korelirati histološki i citološki nalaz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7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>2.8. Bubreg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postupak preuzimanja </w:t>
            </w:r>
            <w:proofErr w:type="spellStart"/>
            <w:r>
              <w:t>bioptičkog</w:t>
            </w:r>
            <w:proofErr w:type="spellEnd"/>
            <w:r>
              <w:t xml:space="preserve"> uzorka tkiva bubrega za svjetlosnu, </w:t>
            </w:r>
            <w:proofErr w:type="spellStart"/>
            <w:r>
              <w:t>imunofluorescentnu</w:t>
            </w:r>
            <w:proofErr w:type="spellEnd"/>
            <w:r>
              <w:t xml:space="preserve"> i elektronsku mikroskopiju pod </w:t>
            </w:r>
            <w:proofErr w:type="spellStart"/>
            <w:r>
              <w:t>disekcijskim</w:t>
            </w:r>
            <w:proofErr w:type="spellEnd"/>
            <w:r>
              <w:t xml:space="preserve"> mikroskopom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4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važnost serijskih rezova </w:t>
            </w:r>
            <w:proofErr w:type="spellStart"/>
            <w:r>
              <w:t>bioptata</w:t>
            </w:r>
            <w:proofErr w:type="spellEnd"/>
            <w:r>
              <w:t xml:space="preserve"> bubrega i osnovnih rutinskih </w:t>
            </w:r>
            <w:proofErr w:type="spellStart"/>
            <w:r>
              <w:t>histokemijskih</w:t>
            </w:r>
            <w:proofErr w:type="spellEnd"/>
            <w:r>
              <w:t xml:space="preserve"> metoda u postavljanju dijagnoze bolesti bubrega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gledati i interpretirati nalaze </w:t>
            </w:r>
            <w:proofErr w:type="spellStart"/>
            <w:r>
              <w:t>imunofluorescentne</w:t>
            </w:r>
            <w:proofErr w:type="spellEnd"/>
            <w:r>
              <w:t xml:space="preserve"> mikroskopije na uzorcima tkiva bubrega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71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osnove </w:t>
            </w:r>
            <w:proofErr w:type="spellStart"/>
            <w:r>
              <w:t>ultrastrukture</w:t>
            </w:r>
            <w:proofErr w:type="spellEnd"/>
            <w:r>
              <w:t xml:space="preserve"> bubrega te ulogu elektronsko mikroskopskog nalaza u postavljanju dijagnoze bolesti</w:t>
            </w:r>
          </w:p>
          <w:p w:rsidR="007E43D0" w:rsidRDefault="007E43D0" w:rsidP="007E43D0">
            <w:pPr>
              <w:pStyle w:val="Other0"/>
            </w:pPr>
            <w:r>
              <w:t>bubrega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važnost svih triju gore navedenih metoda (svjetlosna, </w:t>
            </w:r>
            <w:proofErr w:type="spellStart"/>
            <w:r>
              <w:t>imunofluorescentna</w:t>
            </w:r>
            <w:proofErr w:type="spellEnd"/>
            <w:r>
              <w:t xml:space="preserve"> i elektronska mikroskopija)</w:t>
            </w:r>
          </w:p>
          <w:p w:rsidR="007E43D0" w:rsidRDefault="007E43D0" w:rsidP="007E43D0">
            <w:pPr>
              <w:pStyle w:val="Other0"/>
            </w:pPr>
            <w:r>
              <w:t>kao i kliničkih podataka za donošenje definitivne dijagnoze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99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prepoznavati najčešće bolesti </w:t>
            </w:r>
            <w:proofErr w:type="spellStart"/>
            <w:r>
              <w:t>glomerula</w:t>
            </w:r>
            <w:proofErr w:type="spellEnd"/>
            <w:r>
              <w:t>, krvnih žila i</w:t>
            </w:r>
          </w:p>
          <w:p w:rsidR="007E43D0" w:rsidRDefault="007E43D0" w:rsidP="007E43D0">
            <w:pPr>
              <w:pStyle w:val="Other0"/>
            </w:pPr>
            <w:proofErr w:type="spellStart"/>
            <w:r>
              <w:t>intersticija</w:t>
            </w:r>
            <w:proofErr w:type="spellEnd"/>
            <w:r>
              <w:t xml:space="preserve"> s posebnim naglaskom na hitna stanja u </w:t>
            </w:r>
            <w:proofErr w:type="spellStart"/>
            <w:r>
              <w:t>nefropatologiji</w:t>
            </w:r>
            <w:proofErr w:type="spellEnd"/>
            <w:r>
              <w:t xml:space="preserve"> (</w:t>
            </w:r>
            <w:proofErr w:type="spellStart"/>
            <w:r>
              <w:t>glomerulonefritis</w:t>
            </w:r>
            <w:proofErr w:type="spellEnd"/>
            <w:r>
              <w:t xml:space="preserve"> s polumjesecima i akutno</w:t>
            </w:r>
          </w:p>
          <w:p w:rsidR="007E43D0" w:rsidRDefault="007E43D0" w:rsidP="007E43D0">
            <w:pPr>
              <w:pStyle w:val="Other0"/>
            </w:pPr>
            <w:r>
              <w:t>odbacivanje presatka)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Sudjelovati u pripremi i realizaciji tjednih </w:t>
            </w:r>
            <w:proofErr w:type="spellStart"/>
            <w:r>
              <w:t>nefrološko</w:t>
            </w:r>
            <w:proofErr w:type="spellEnd"/>
            <w:r>
              <w:t>- patoloških sastanaka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7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>2.9. Srce i krvne žile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7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Poznavanje obdukcijskih tehnika i specijalnih </w:t>
            </w:r>
            <w:proofErr w:type="spellStart"/>
            <w:r>
              <w:t>patohistoloških</w:t>
            </w:r>
            <w:proofErr w:type="spellEnd"/>
            <w:r>
              <w:t xml:space="preserve"> metoda pregleda srca i krvnih žila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Prepoznati </w:t>
            </w:r>
            <w:proofErr w:type="spellStart"/>
            <w:r>
              <w:t>kongenitalne</w:t>
            </w:r>
            <w:proofErr w:type="spellEnd"/>
            <w:r>
              <w:t xml:space="preserve"> malformacije uz poznavanje osnova embriologije, anatomije, histologije, fiziologije i biokemije kardiovaskularnog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Poznavanje kliničko-patološke korelacije, poglavito </w:t>
            </w:r>
            <w:proofErr w:type="spellStart"/>
            <w:r>
              <w:t>kongenitalnih</w:t>
            </w:r>
            <w:proofErr w:type="spellEnd"/>
            <w:r>
              <w:t xml:space="preserve"> anomalija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lastRenderedPageBreak/>
              <w:t xml:space="preserve">Prepoznati krvožilne tumore u </w:t>
            </w:r>
            <w:proofErr w:type="spellStart"/>
            <w:r>
              <w:t>bioptičkim</w:t>
            </w:r>
            <w:proofErr w:type="spellEnd"/>
            <w:r>
              <w:t xml:space="preserve"> materijalima uz poznavanje WHO klasifikacije primarnih i </w:t>
            </w:r>
            <w:proofErr w:type="spellStart"/>
            <w:r>
              <w:t>metastatskih</w:t>
            </w:r>
            <w:proofErr w:type="spellEnd"/>
            <w:r>
              <w:t xml:space="preserve"> tumora srca i krvnih žila uz osnove poznavanja radiološke dijagnostike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9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Prepoznati upalne, metaboličke, genetske i degenerativne promjene kardiovaskularnog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Pripremati i pregledati male </w:t>
            </w:r>
            <w:proofErr w:type="spellStart"/>
            <w:r>
              <w:t>bioptičke</w:t>
            </w:r>
            <w:proofErr w:type="spellEnd"/>
            <w:r>
              <w:t xml:space="preserve"> uzorke dobivene biopsijom iglom, poglavito u svrhu procjenjivanja stupnja odbacivanja organa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Interpretirati histološki i </w:t>
            </w:r>
            <w:proofErr w:type="spellStart"/>
            <w:r>
              <w:t>imunohistokemijski</w:t>
            </w:r>
            <w:proofErr w:type="spellEnd"/>
            <w:r>
              <w:t xml:space="preserve"> obrađene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9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parafinske rezove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5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Interpretirati specijalne tehnike, posebice one koje se koriste u dijagnostici infarkta </w:t>
            </w:r>
            <w:proofErr w:type="spellStart"/>
            <w:r>
              <w:t>miokarda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8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Razlikovati fiksacije i vrste pregleda fiksiranog tkiva srca fetusa i odraslog čovjeka s kliničko-patološkom korelacijom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8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Poznavati osnove sudskomedicinskih aspekata </w:t>
            </w:r>
            <w:proofErr w:type="spellStart"/>
            <w:r>
              <w:t>kardiopatologije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>2.10. Hematološki sustav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Savladati tehniku dobivanja materijala za morfološku analizu iz razmaza periferne krvi, punkcije koštane srži i punkcije limfnog čvora s/bez kontrole ultrazvuka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tehniku biopsije kosti, punkcije duboko smještenih limfnih čvorova, </w:t>
            </w:r>
            <w:proofErr w:type="spellStart"/>
            <w:r>
              <w:t>jetre</w:t>
            </w:r>
            <w:proofErr w:type="spellEnd"/>
            <w:r>
              <w:t xml:space="preserve"> i slezene uz kontrolu ultrazvuka/CT-a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tehniku uzimanja materijala za </w:t>
            </w:r>
            <w:proofErr w:type="spellStart"/>
            <w:r>
              <w:t>citogenetsku</w:t>
            </w:r>
            <w:proofErr w:type="spellEnd"/>
            <w:r>
              <w:t xml:space="preserve"> i molekulsku analizu, </w:t>
            </w:r>
            <w:proofErr w:type="spellStart"/>
            <w:r>
              <w:t>imunofenotipizaciju</w:t>
            </w:r>
            <w:proofErr w:type="spellEnd"/>
            <w:r>
              <w:t xml:space="preserve"> i kulturu stanica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Savladati kvalitativnu i kvantitativnu citološku analizu razmaza periferne krvi i </w:t>
            </w:r>
            <w:proofErr w:type="spellStart"/>
            <w:r>
              <w:t>punktata</w:t>
            </w:r>
            <w:proofErr w:type="spellEnd"/>
            <w:r>
              <w:t xml:space="preserve"> koštane srži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Moći u osnovnim crtama prepoznati morfološka obilježja ne- </w:t>
            </w:r>
            <w:proofErr w:type="spellStart"/>
            <w:r>
              <w:t>neoplastičnih</w:t>
            </w:r>
            <w:proofErr w:type="spellEnd"/>
            <w:r>
              <w:t xml:space="preserve"> poremećaja krvnih stanica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Moći u osnovnim crtama prepoznati patološke promjene kod bolesti matičnih stanica za </w:t>
            </w:r>
            <w:proofErr w:type="spellStart"/>
            <w:r>
              <w:t>mijelopoezu</w:t>
            </w:r>
            <w:proofErr w:type="spellEnd"/>
            <w:r>
              <w:t xml:space="preserve"> (</w:t>
            </w:r>
            <w:proofErr w:type="spellStart"/>
            <w:r>
              <w:t>mijeloproliferativne</w:t>
            </w:r>
            <w:proofErr w:type="spellEnd"/>
            <w:r>
              <w:t xml:space="preserve"> bolesti, </w:t>
            </w:r>
            <w:proofErr w:type="spellStart"/>
            <w:r>
              <w:t>mijelodisplazije</w:t>
            </w:r>
            <w:proofErr w:type="spellEnd"/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8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Moći u osnovnim crtama prepoznati ne-</w:t>
            </w:r>
            <w:proofErr w:type="spellStart"/>
            <w:r>
              <w:t>neoplastične</w:t>
            </w:r>
            <w:proofErr w:type="spellEnd"/>
            <w:r>
              <w:t xml:space="preserve"> i </w:t>
            </w:r>
            <w:proofErr w:type="spellStart"/>
            <w:r>
              <w:t>neoplastične</w:t>
            </w:r>
            <w:proofErr w:type="spellEnd"/>
            <w:r>
              <w:t xml:space="preserve"> bolesti </w:t>
            </w:r>
            <w:proofErr w:type="spellStart"/>
            <w:r>
              <w:t>limfocita</w:t>
            </w:r>
            <w:proofErr w:type="spellEnd"/>
            <w:r>
              <w:t xml:space="preserve"> i plazma stanica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8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proofErr w:type="spellStart"/>
            <w:r>
              <w:lastRenderedPageBreak/>
              <w:t>Citomorfološka</w:t>
            </w:r>
            <w:proofErr w:type="spellEnd"/>
            <w:r>
              <w:t xml:space="preserve"> evaluacija </w:t>
            </w:r>
            <w:proofErr w:type="spellStart"/>
            <w:r>
              <w:t>metastatkih</w:t>
            </w:r>
            <w:proofErr w:type="spellEnd"/>
            <w:r>
              <w:t xml:space="preserve"> tumora u limfnim čvorovima, s osobitim naglaskom na diferencijalnu dijagnostiku i </w:t>
            </w:r>
            <w:proofErr w:type="spellStart"/>
            <w:r>
              <w:t>melanom</w:t>
            </w:r>
            <w:proofErr w:type="spellEnd"/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8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Moći u osnovnim crtama prepoznati bolesti slezene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8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Korelirati histološki i citološki nalaz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7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>2.11. Respiratorni sustav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Razlikovati morfološke karakteristike stanica i tkiva organa, sustava i ovojnica cjelokupne torakalne regije (pluća, </w:t>
            </w:r>
            <w:proofErr w:type="spellStart"/>
            <w:r>
              <w:t>pleura</w:t>
            </w:r>
            <w:proofErr w:type="spellEnd"/>
            <w:r>
              <w:t>,</w:t>
            </w:r>
          </w:p>
          <w:p w:rsidR="007E43D0" w:rsidRDefault="007E43D0" w:rsidP="007E43D0">
            <w:pPr>
              <w:pStyle w:val="Other0"/>
            </w:pPr>
            <w:r>
              <w:t xml:space="preserve">torakalna </w:t>
            </w:r>
            <w:proofErr w:type="spellStart"/>
            <w:r>
              <w:t>stijenka</w:t>
            </w:r>
            <w:proofErr w:type="spellEnd"/>
            <w:r>
              <w:t xml:space="preserve">, </w:t>
            </w:r>
            <w:proofErr w:type="spellStart"/>
            <w:r>
              <w:t>medijastinum</w:t>
            </w:r>
            <w:proofErr w:type="spellEnd"/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Steći vještinu rukovanja, označavanja i opisivanja operativnog</w:t>
            </w:r>
          </w:p>
          <w:p w:rsidR="007E43D0" w:rsidRDefault="007E43D0" w:rsidP="007E43D0">
            <w:pPr>
              <w:pStyle w:val="Other0"/>
            </w:pPr>
            <w:r>
              <w:t xml:space="preserve">materijala dobivenog resekcijom, parcijalnom ili totalnom </w:t>
            </w:r>
            <w:proofErr w:type="spellStart"/>
            <w:r>
              <w:t>pulmektomijom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8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Odrediti stadij uznapredovalosti bolesti na operativnom uzorku („</w:t>
            </w:r>
            <w:proofErr w:type="spellStart"/>
            <w:r>
              <w:t>staging</w:t>
            </w:r>
            <w:proofErr w:type="spellEnd"/>
            <w:r>
              <w:t>“)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Prepoznati histološke tipove tumora pluća, </w:t>
            </w:r>
            <w:proofErr w:type="spellStart"/>
            <w:r>
              <w:t>pleure</w:t>
            </w:r>
            <w:proofErr w:type="spellEnd"/>
            <w:r>
              <w:t xml:space="preserve"> te </w:t>
            </w:r>
            <w:proofErr w:type="spellStart"/>
            <w:r>
              <w:t>medijastinuma</w:t>
            </w:r>
            <w:proofErr w:type="spellEnd"/>
            <w:r>
              <w:t xml:space="preserve"> kao i primijeniti dodatna sredstva (npr. </w:t>
            </w:r>
            <w:proofErr w:type="spellStart"/>
            <w:r>
              <w:t>Imunohistokemiju</w:t>
            </w:r>
            <w:proofErr w:type="spellEnd"/>
            <w:r>
              <w:t>) u njihovoj diferencijalnoj dijagnostici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Znati principe razlikovanja primarnih od </w:t>
            </w:r>
            <w:proofErr w:type="spellStart"/>
            <w:r>
              <w:t>metastatskih</w:t>
            </w:r>
            <w:proofErr w:type="spellEnd"/>
            <w:r>
              <w:t xml:space="preserve"> tumora pluća i </w:t>
            </w:r>
            <w:proofErr w:type="spellStart"/>
            <w:r>
              <w:t>pleure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7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Prepoznati osnovne uzorke </w:t>
            </w:r>
            <w:proofErr w:type="spellStart"/>
            <w:r>
              <w:t>intersticijskih</w:t>
            </w:r>
            <w:proofErr w:type="spellEnd"/>
            <w:r>
              <w:t xml:space="preserve"> bolesti pluća te temelje kliničko-radiološko-patološke korelacije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5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Prepoznavati najčešće upalne promjene na plućima, </w:t>
            </w:r>
            <w:proofErr w:type="spellStart"/>
            <w:r>
              <w:t>pleuri</w:t>
            </w:r>
            <w:proofErr w:type="spellEnd"/>
            <w:r>
              <w:t xml:space="preserve"> i </w:t>
            </w:r>
            <w:proofErr w:type="spellStart"/>
            <w:r>
              <w:t>medijastinumu</w:t>
            </w:r>
            <w:proofErr w:type="spellEnd"/>
            <w:r>
              <w:t xml:space="preserve"> te temelje njihove diferencijalne dijagnostike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183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načine dobivanje materijala za citološke pretrage (valjani uzorak iskašljaja, brisa nosa i ždrijela, </w:t>
            </w:r>
            <w:proofErr w:type="spellStart"/>
            <w:r>
              <w:t>aspirata</w:t>
            </w:r>
            <w:proofErr w:type="spellEnd"/>
            <w:r>
              <w:t xml:space="preserve"> sekreta bronha, BAL, "četkanja" bronha, ekscizije </w:t>
            </w:r>
            <w:proofErr w:type="spellStart"/>
            <w:r>
              <w:t>klještima</w:t>
            </w:r>
            <w:proofErr w:type="spellEnd"/>
            <w:r>
              <w:t xml:space="preserve"> sluznice ili patoloških promjena stjenke bronha, </w:t>
            </w:r>
            <w:proofErr w:type="spellStart"/>
            <w:r>
              <w:t>transbronhalne</w:t>
            </w:r>
            <w:proofErr w:type="spellEnd"/>
            <w:r>
              <w:t xml:space="preserve"> biopsije pluća, </w:t>
            </w:r>
            <w:proofErr w:type="spellStart"/>
            <w:r>
              <w:t>transbronhalne</w:t>
            </w:r>
            <w:proofErr w:type="spellEnd"/>
            <w:r>
              <w:t xml:space="preserve"> i </w:t>
            </w:r>
            <w:proofErr w:type="spellStart"/>
            <w:r>
              <w:t>transtrahealne</w:t>
            </w:r>
            <w:proofErr w:type="spellEnd"/>
            <w:r>
              <w:t xml:space="preserve"> punkcije, </w:t>
            </w:r>
            <w:proofErr w:type="spellStart"/>
            <w:r>
              <w:t>pleuralne</w:t>
            </w:r>
            <w:proofErr w:type="spellEnd"/>
            <w:r>
              <w:t xml:space="preserve"> punkcije, biopsije </w:t>
            </w:r>
            <w:proofErr w:type="spellStart"/>
            <w:r>
              <w:t>pleure</w:t>
            </w:r>
            <w:proofErr w:type="spellEnd"/>
            <w:r>
              <w:t xml:space="preserve">, </w:t>
            </w:r>
            <w:proofErr w:type="spellStart"/>
            <w:r>
              <w:t>transtorakalne</w:t>
            </w:r>
            <w:proofErr w:type="spellEnd"/>
            <w:r>
              <w:t xml:space="preserve"> punkcije te punkcije </w:t>
            </w:r>
            <w:proofErr w:type="spellStart"/>
            <w:r>
              <w:t>ekstratorakalnih</w:t>
            </w:r>
            <w:proofErr w:type="spellEnd"/>
            <w:r>
              <w:t xml:space="preserve"> promjena nastale uslijed širenja primarnog procesa)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8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tehnike izvođenja </w:t>
            </w:r>
            <w:proofErr w:type="spellStart"/>
            <w:r>
              <w:t>citopunkcija</w:t>
            </w:r>
            <w:proofErr w:type="spellEnd"/>
            <w:r>
              <w:t xml:space="preserve"> torakalne i </w:t>
            </w:r>
            <w:proofErr w:type="spellStart"/>
            <w:r>
              <w:t>ekstratorakalne</w:t>
            </w:r>
            <w:proofErr w:type="spellEnd"/>
            <w:r>
              <w:t xml:space="preserve"> lokalizacije. </w:t>
            </w:r>
            <w:proofErr w:type="spellStart"/>
            <w:r>
              <w:t>Intraoperativna</w:t>
            </w:r>
            <w:proofErr w:type="spellEnd"/>
            <w:r>
              <w:t xml:space="preserve"> citodijagnostika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30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Razlikovati </w:t>
            </w:r>
            <w:proofErr w:type="spellStart"/>
            <w:r>
              <w:t>citomorfološke</w:t>
            </w:r>
            <w:proofErr w:type="spellEnd"/>
            <w:r>
              <w:t xml:space="preserve"> karakteristike patoloških zbivanja: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204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lastRenderedPageBreak/>
              <w:t xml:space="preserve">1. Promjene na normalnim stranicama (iritativni oblici, degenerativne promjene, </w:t>
            </w:r>
            <w:proofErr w:type="spellStart"/>
            <w:r>
              <w:t>atipije</w:t>
            </w:r>
            <w:proofErr w:type="spellEnd"/>
            <w:r>
              <w:t xml:space="preserve">, </w:t>
            </w:r>
            <w:proofErr w:type="spellStart"/>
            <w:r>
              <w:t>metaplazije</w:t>
            </w:r>
            <w:proofErr w:type="spellEnd"/>
            <w:r>
              <w:t>, proliferacije) 2. Prisustvo stanica karakterističnih za određeni patološki</w:t>
            </w:r>
          </w:p>
          <w:p w:rsidR="007E43D0" w:rsidRDefault="007E43D0" w:rsidP="007E43D0">
            <w:pPr>
              <w:pStyle w:val="Other0"/>
            </w:pPr>
            <w:r>
              <w:t>proces, 3. Prepoznavanje uzročnika bolesti (</w:t>
            </w:r>
            <w:proofErr w:type="spellStart"/>
            <w:r>
              <w:t>pneumocistis</w:t>
            </w:r>
            <w:proofErr w:type="spellEnd"/>
            <w:r>
              <w:t xml:space="preserve">, ehinokok, gljivice i dr. ) 4. </w:t>
            </w:r>
            <w:proofErr w:type="spellStart"/>
            <w:r>
              <w:t>Citomorfologija</w:t>
            </w:r>
            <w:proofErr w:type="spellEnd"/>
            <w:r>
              <w:t xml:space="preserve"> primarnih benignih i malignih tumora, mogućnost prepoznavanja </w:t>
            </w:r>
            <w:proofErr w:type="spellStart"/>
            <w:r>
              <w:t>metastatskih</w:t>
            </w:r>
            <w:proofErr w:type="spellEnd"/>
            <w:r>
              <w:t xml:space="preserve"> promjena 5. Promjene na normalnim i</w:t>
            </w:r>
          </w:p>
          <w:p w:rsidR="007E43D0" w:rsidRDefault="007E43D0" w:rsidP="007E43D0">
            <w:pPr>
              <w:pStyle w:val="Other0"/>
            </w:pPr>
            <w:r>
              <w:t>tumorskim stanicama nakon terapija (</w:t>
            </w:r>
            <w:proofErr w:type="spellStart"/>
            <w:r>
              <w:t>iradijacijske</w:t>
            </w:r>
            <w:proofErr w:type="spellEnd"/>
            <w:r>
              <w:t>, citostatske)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4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Korelirati histološki i citološki nalaz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9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>2.12. Koža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makroskopski opisati uzorak i obilježiti </w:t>
            </w:r>
            <w:proofErr w:type="spellStart"/>
            <w:r>
              <w:t>ekscizijske</w:t>
            </w:r>
            <w:proofErr w:type="spellEnd"/>
            <w:r>
              <w:t xml:space="preserve"> rubove materijala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Naučiti preuzeti uzorak tkiva kože s tumorom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Znati prepoznati tumore kože, a za česte tumore znati odrediti histološke prognostičke čimbenike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Znati </w:t>
            </w:r>
            <w:proofErr w:type="spellStart"/>
            <w:r>
              <w:t>imunohistokemijske</w:t>
            </w:r>
            <w:proofErr w:type="spellEnd"/>
            <w:r>
              <w:t xml:space="preserve"> markere važne u diferencijalnoj dijagnostici tumora kože te znati interpretirati </w:t>
            </w:r>
            <w:proofErr w:type="spellStart"/>
            <w:r>
              <w:t>imunohistokemijske</w:t>
            </w:r>
            <w:proofErr w:type="spellEnd"/>
            <w:r>
              <w:t xml:space="preserve"> preparate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Upoznati histološki nalaz najčešćih upalnih bolesti kože te važnost kliničkog nalaza i kliničko-patološke suradnje u dijagnostici upalnih bolesti kože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8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najčešće </w:t>
            </w:r>
            <w:proofErr w:type="spellStart"/>
            <w:r>
              <w:t>limfome</w:t>
            </w:r>
            <w:proofErr w:type="spellEnd"/>
            <w:r>
              <w:t xml:space="preserve"> kože i diferencijalnu dijagnostiku prema reaktivnim </w:t>
            </w:r>
            <w:proofErr w:type="spellStart"/>
            <w:r>
              <w:t>limfomatoidnim</w:t>
            </w:r>
            <w:proofErr w:type="spellEnd"/>
            <w:r>
              <w:t xml:space="preserve"> procesima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30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Znati principe razlikovanja primarnih od </w:t>
            </w:r>
            <w:proofErr w:type="spellStart"/>
            <w:r>
              <w:t>metastatskih</w:t>
            </w:r>
            <w:proofErr w:type="spellEnd"/>
            <w:r>
              <w:t xml:space="preserve"> tumora kože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6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>2.13. Glava I vrat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makroskopski opisati te preuzimati </w:t>
            </w:r>
            <w:proofErr w:type="spellStart"/>
            <w:r>
              <w:t>bioptičke</w:t>
            </w:r>
            <w:proofErr w:type="spellEnd"/>
            <w:r>
              <w:t xml:space="preserve"> i operativne uzorke ovog područja (uključujući </w:t>
            </w:r>
            <w:proofErr w:type="spellStart"/>
            <w:r>
              <w:t>disektat</w:t>
            </w:r>
            <w:proofErr w:type="spellEnd"/>
            <w:r>
              <w:t xml:space="preserve"> vrata ili kombinirane koštano-</w:t>
            </w:r>
            <w:proofErr w:type="spellStart"/>
            <w:r>
              <w:t>mekotkivne</w:t>
            </w:r>
            <w:proofErr w:type="spellEnd"/>
            <w:r>
              <w:t xml:space="preserve"> </w:t>
            </w:r>
            <w:proofErr w:type="spellStart"/>
            <w:r>
              <w:t>resektate</w:t>
            </w:r>
            <w:proofErr w:type="spellEnd"/>
            <w:r>
              <w:t xml:space="preserve"> čeljusti)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7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Orijentirati se na operativnim uzorcima, uključujući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8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obilježavanje resekcijskih rubova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8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Komunicirati s kliničarom u nastojanju identifikacije načina uzimanja uzorka/operativnog pristupa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lastRenderedPageBreak/>
              <w:t xml:space="preserve">Preuzimati i interpretirati </w:t>
            </w:r>
            <w:proofErr w:type="spellStart"/>
            <w:r>
              <w:t>intraoperativno</w:t>
            </w:r>
            <w:proofErr w:type="spellEnd"/>
            <w:r>
              <w:t xml:space="preserve"> dobivene uzorke (pitanje pozitivnih rubova, pitanje </w:t>
            </w:r>
            <w:proofErr w:type="spellStart"/>
            <w:r>
              <w:t>maligniteta</w:t>
            </w:r>
            <w:proofErr w:type="spellEnd"/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Dijagnosticirati najčešće upalne i tumorske bolesti ovoga područja (uključujući i stomatološke uzorke) te njihovu diferencijalnu dijagnostiku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9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Naučiti osnove kliničko-patološke korelacije te sudjelovati u radu onkološkog tima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Izvoditi </w:t>
            </w:r>
            <w:proofErr w:type="spellStart"/>
            <w:r>
              <w:t>citopunkciju</w:t>
            </w:r>
            <w:proofErr w:type="spellEnd"/>
            <w:r>
              <w:t xml:space="preserve"> u području glave i vrata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9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proofErr w:type="spellStart"/>
            <w:r>
              <w:t>Intraoperativna</w:t>
            </w:r>
            <w:proofErr w:type="spellEnd"/>
            <w:r>
              <w:t xml:space="preserve"> citodijagnostika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Razlikovati morfološke karakteristike stanica organa, sustava i tkiva cjelokupne regije (slinovnice, sluznice, oko).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Razlikovati </w:t>
            </w:r>
            <w:proofErr w:type="spellStart"/>
            <w:r>
              <w:t>citomorfološke</w:t>
            </w:r>
            <w:proofErr w:type="spellEnd"/>
            <w:r>
              <w:t xml:space="preserve"> karakteristike patoloških zbivanja u usnoj šupljini, žlijezdama slinovnicama, oku i drugim strukturama glave i vrata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7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citološke metode dobivanja uzoraka, </w:t>
            </w:r>
            <w:proofErr w:type="spellStart"/>
            <w:r>
              <w:t>skarifikaciju</w:t>
            </w:r>
            <w:proofErr w:type="spellEnd"/>
            <w:r>
              <w:t xml:space="preserve">, </w:t>
            </w:r>
            <w:proofErr w:type="spellStart"/>
            <w:r>
              <w:t>ekskohleaciju</w:t>
            </w:r>
            <w:proofErr w:type="spellEnd"/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9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proofErr w:type="spellStart"/>
            <w:r>
              <w:t>Citomorfološke</w:t>
            </w:r>
            <w:proofErr w:type="spellEnd"/>
            <w:r>
              <w:t xml:space="preserve"> osobine tumora kože regije glave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5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Upoznati se s mogućnostima citološko-patološke korelacije (naročito u bolestima žlijezda slinovnica)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8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 xml:space="preserve">2.14. Endokrinološki sustav (štitnjača i </w:t>
            </w:r>
            <w:proofErr w:type="spellStart"/>
            <w:r w:rsidRPr="007E43D0">
              <w:t>nuzštitne</w:t>
            </w:r>
            <w:proofErr w:type="spellEnd"/>
            <w:r w:rsidRPr="007E43D0">
              <w:t xml:space="preserve"> žlijezde)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prepoznati, opisati i preuzeti tkiva kod </w:t>
            </w:r>
            <w:proofErr w:type="spellStart"/>
            <w:r>
              <w:t>tireoidektomije</w:t>
            </w:r>
            <w:proofErr w:type="spellEnd"/>
            <w:r>
              <w:t xml:space="preserve"> i </w:t>
            </w:r>
            <w:proofErr w:type="spellStart"/>
            <w:r>
              <w:t>paratireoidektomije</w:t>
            </w:r>
            <w:proofErr w:type="spellEnd"/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Mikroskopski prepoznati normalnu </w:t>
            </w:r>
            <w:proofErr w:type="spellStart"/>
            <w:r>
              <w:t>štitinjaču</w:t>
            </w:r>
            <w:proofErr w:type="spellEnd"/>
            <w:r>
              <w:t xml:space="preserve"> i </w:t>
            </w:r>
            <w:proofErr w:type="spellStart"/>
            <w:r>
              <w:t>paratireoideu</w:t>
            </w:r>
            <w:proofErr w:type="spellEnd"/>
            <w:r>
              <w:t>, strumu te tipične najčešće benigne i maligne tumore ovih žlijezda.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9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Prepoznati tkivo štitnjače i </w:t>
            </w:r>
            <w:proofErr w:type="spellStart"/>
            <w:r>
              <w:t>paratireoideje</w:t>
            </w:r>
            <w:proofErr w:type="spellEnd"/>
            <w:r>
              <w:t xml:space="preserve"> te pravilno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7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interpretirati nalaz na smrznutim </w:t>
            </w:r>
            <w:proofErr w:type="spellStart"/>
            <w:r>
              <w:t>rezovima.i</w:t>
            </w:r>
            <w:proofErr w:type="spellEnd"/>
            <w:r>
              <w:t xml:space="preserve"> </w:t>
            </w:r>
            <w:proofErr w:type="spellStart"/>
            <w:r>
              <w:t>imprint</w:t>
            </w:r>
            <w:proofErr w:type="spellEnd"/>
            <w:r>
              <w:t xml:space="preserve"> citologiji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Svladati pisanje nalaza biopsija štitnjače i </w:t>
            </w:r>
            <w:proofErr w:type="spellStart"/>
            <w:r>
              <w:t>paratireoideje</w:t>
            </w:r>
            <w:proofErr w:type="spellEnd"/>
            <w:r>
              <w:t xml:space="preserve"> uz poznavanje njegova kliničkog značaja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101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proofErr w:type="spellStart"/>
            <w:r>
              <w:lastRenderedPageBreak/>
              <w:t>Citodijagnostička</w:t>
            </w:r>
            <w:proofErr w:type="spellEnd"/>
            <w:r>
              <w:t xml:space="preserve"> punkcija štitnjače i </w:t>
            </w:r>
            <w:proofErr w:type="spellStart"/>
            <w:r>
              <w:t>paratireoideje</w:t>
            </w:r>
            <w:proofErr w:type="spellEnd"/>
            <w:r>
              <w:t xml:space="preserve"> uz kontrolu ultrazvuka (način upoznavanja rada s ultrazvukom i ciljanog punktiranja, obrade materijala, bojanja, </w:t>
            </w:r>
            <w:proofErr w:type="spellStart"/>
            <w:r>
              <w:t>skriniranje</w:t>
            </w:r>
            <w:proofErr w:type="spellEnd"/>
            <w:r>
              <w:t xml:space="preserve"> adekvatnih od neadekvatnih preparata)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99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Citološka analiza </w:t>
            </w:r>
            <w:proofErr w:type="spellStart"/>
            <w:r>
              <w:t>punktata</w:t>
            </w:r>
            <w:proofErr w:type="spellEnd"/>
            <w:r>
              <w:t xml:space="preserve"> štitnjače i </w:t>
            </w:r>
            <w:proofErr w:type="spellStart"/>
            <w:r>
              <w:t>paratireoideje</w:t>
            </w:r>
            <w:proofErr w:type="spellEnd"/>
            <w:r>
              <w:t xml:space="preserve"> - normalni elementi u citološkom </w:t>
            </w:r>
            <w:proofErr w:type="spellStart"/>
            <w:r>
              <w:t>razmazu</w:t>
            </w:r>
            <w:proofErr w:type="spellEnd"/>
            <w:r>
              <w:t xml:space="preserve"> te promjene kod funkcionalnih poremećaja, upala i tumora štitnjače. Prepoznavanje materijala </w:t>
            </w:r>
            <w:proofErr w:type="spellStart"/>
            <w:r>
              <w:t>paratireoideje</w:t>
            </w:r>
            <w:proofErr w:type="spellEnd"/>
            <w:r>
              <w:t xml:space="preserve"> i interpretacija nalaza.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Korelirati histološki i citološki nalaz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9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>2.15. Živčani sustav (Neuropatologija)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5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Poznavanje obdukcijskih tehnika i specijalnih </w:t>
            </w:r>
            <w:proofErr w:type="spellStart"/>
            <w:r>
              <w:t>patohistoloških</w:t>
            </w:r>
            <w:proofErr w:type="spellEnd"/>
            <w:r>
              <w:t xml:space="preserve"> tehnika pregleda mozga, leđne moždine, skeletnog mišića i perifernog živca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9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Poznavanje kliničko-patoloških i </w:t>
            </w:r>
            <w:proofErr w:type="spellStart"/>
            <w:r>
              <w:t>neuroradiološko</w:t>
            </w:r>
            <w:proofErr w:type="spellEnd"/>
            <w:r>
              <w:t>-patoloških korelata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Sposobnost prepoznavanja tumora središnjeg živčanog sustava u </w:t>
            </w:r>
            <w:proofErr w:type="spellStart"/>
            <w:r>
              <w:t>bioptičkim</w:t>
            </w:r>
            <w:proofErr w:type="spellEnd"/>
            <w:r>
              <w:t xml:space="preserve"> uzorcima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7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Sposobnost prepoznavanja </w:t>
            </w:r>
            <w:proofErr w:type="spellStart"/>
            <w:r>
              <w:t>neuromišićnih</w:t>
            </w:r>
            <w:proofErr w:type="spellEnd"/>
            <w:r>
              <w:t xml:space="preserve"> bolesti u </w:t>
            </w:r>
            <w:proofErr w:type="spellStart"/>
            <w:r>
              <w:t>bioptičkim</w:t>
            </w:r>
            <w:proofErr w:type="spellEnd"/>
            <w:r>
              <w:t xml:space="preserve"> uzorcima, uz sposobnost interpretacije specijalnih tehnika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Poznavanje embriologije, anatomije, histologije, fiziologije i biokemije središnjeg živčanog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Poznavanje zakonskih propisa i akata o rukovanju s tkivom središnjeg živčanog sustava poglavito u vezi s prijenosnim </w:t>
            </w:r>
            <w:proofErr w:type="spellStart"/>
            <w:r>
              <w:t>spongiformnim</w:t>
            </w:r>
            <w:proofErr w:type="spellEnd"/>
            <w:r>
              <w:t xml:space="preserve"> encefalopatijama (</w:t>
            </w:r>
            <w:proofErr w:type="spellStart"/>
            <w:r>
              <w:t>prionskim</w:t>
            </w:r>
            <w:proofErr w:type="spellEnd"/>
            <w:r>
              <w:t xml:space="preserve"> bolestima), AIDS-om i hepatitisom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8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Poznavanje WHO klasifikacije primarnih i </w:t>
            </w:r>
            <w:proofErr w:type="spellStart"/>
            <w:r>
              <w:t>metastatskih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tumora središnjeg i perifernog živčanog sustava uz osnove poznavanja radiološke i neurološke dijagnostike i</w:t>
            </w:r>
          </w:p>
          <w:p w:rsidR="007E43D0" w:rsidRDefault="007E43D0" w:rsidP="007E43D0">
            <w:pPr>
              <w:pStyle w:val="Other0"/>
            </w:pPr>
            <w:r>
              <w:t>neurokirurških zahvata, te neuroonkologije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Poznavanje upalnih, cerebrovaskularnih, metaboličkih,</w:t>
            </w:r>
          </w:p>
          <w:p w:rsidR="007E43D0" w:rsidRDefault="007E43D0" w:rsidP="007E43D0">
            <w:pPr>
              <w:pStyle w:val="Other0"/>
            </w:pPr>
            <w:r>
              <w:t>genetskih i degenerativnih promjena i malformacija središnjeg i perifernog živčanog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Poznavanje histologije, </w:t>
            </w:r>
            <w:proofErr w:type="spellStart"/>
            <w:r>
              <w:t>histokemije</w:t>
            </w:r>
            <w:proofErr w:type="spellEnd"/>
            <w:r>
              <w:t xml:space="preserve">, </w:t>
            </w:r>
            <w:proofErr w:type="spellStart"/>
            <w:r>
              <w:t>imunohistokemije</w:t>
            </w:r>
            <w:proofErr w:type="spellEnd"/>
            <w:r>
              <w:t xml:space="preserve"> i </w:t>
            </w:r>
            <w:proofErr w:type="spellStart"/>
            <w:r>
              <w:t>ultrastrukture</w:t>
            </w:r>
            <w:proofErr w:type="spellEnd"/>
            <w:r>
              <w:t xml:space="preserve"> normalnog i oboljelog skeletnog mišića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8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lastRenderedPageBreak/>
              <w:t xml:space="preserve">Poznavanje histologije, </w:t>
            </w:r>
            <w:proofErr w:type="spellStart"/>
            <w:r>
              <w:t>histokemije</w:t>
            </w:r>
            <w:proofErr w:type="spellEnd"/>
            <w:r>
              <w:t xml:space="preserve">, </w:t>
            </w:r>
            <w:proofErr w:type="spellStart"/>
            <w:r>
              <w:t>imunohistokemije</w:t>
            </w:r>
            <w:proofErr w:type="spellEnd"/>
            <w:r>
              <w:t xml:space="preserve"> i </w:t>
            </w:r>
            <w:proofErr w:type="spellStart"/>
            <w:r>
              <w:t>ultrastrukture</w:t>
            </w:r>
            <w:proofErr w:type="spellEnd"/>
            <w:r>
              <w:t xml:space="preserve"> normalnog i oboljelog perifernog živca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Priprema i pregled citoloških </w:t>
            </w:r>
            <w:proofErr w:type="spellStart"/>
            <w:r>
              <w:t>intraoperacijskih</w:t>
            </w:r>
            <w:proofErr w:type="spellEnd"/>
            <w:r>
              <w:t xml:space="preserve"> uzoraka, </w:t>
            </w:r>
            <w:proofErr w:type="spellStart"/>
            <w:r>
              <w:t>intraoperacijskih</w:t>
            </w:r>
            <w:proofErr w:type="spellEnd"/>
            <w:r>
              <w:t xml:space="preserve"> smrznutih rezova, pregled malih </w:t>
            </w:r>
            <w:proofErr w:type="spellStart"/>
            <w:r>
              <w:t>bioptičkih</w:t>
            </w:r>
            <w:proofErr w:type="spellEnd"/>
            <w:r>
              <w:t xml:space="preserve"> uzoraka dobivenih </w:t>
            </w:r>
            <w:proofErr w:type="spellStart"/>
            <w:r>
              <w:t>stereotaksijom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9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Sposobnost interpretacije histološki i </w:t>
            </w:r>
            <w:proofErr w:type="spellStart"/>
            <w:r>
              <w:t>imunohistokemijski</w:t>
            </w:r>
            <w:proofErr w:type="spellEnd"/>
            <w:r>
              <w:t xml:space="preserve"> obrađenih parafinskih rezova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7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Poznavanje fiksacije i pregleda fiksiranog tkiva mozga fetusa i odraslog čovjeka s kliničko-patološkom korelacijom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Poznavanje osnova forenzičke neuropatologije s posebnim naglaskom na traumu središnjeg i perifernog živčanog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Naučiti porijeklo i značenje stanica u likvoru (</w:t>
            </w:r>
            <w:proofErr w:type="spellStart"/>
            <w:r>
              <w:t>novorođenačka</w:t>
            </w:r>
            <w:proofErr w:type="spellEnd"/>
            <w:r>
              <w:t xml:space="preserve">, dojenačka, odrasla dob). Osnovna klinička znanja o upalnim i </w:t>
            </w:r>
            <w:proofErr w:type="spellStart"/>
            <w:r>
              <w:t>neupalnim</w:t>
            </w:r>
            <w:proofErr w:type="spellEnd"/>
            <w:r>
              <w:t xml:space="preserve"> procesima u </w:t>
            </w:r>
            <w:proofErr w:type="spellStart"/>
            <w:r>
              <w:t>cns</w:t>
            </w:r>
            <w:proofErr w:type="spellEnd"/>
            <w:r>
              <w:t>-u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Opisati tehnike lumbalne, </w:t>
            </w:r>
            <w:proofErr w:type="spellStart"/>
            <w:r>
              <w:t>subokcipitalne</w:t>
            </w:r>
            <w:proofErr w:type="spellEnd"/>
            <w:r>
              <w:t xml:space="preserve"> </w:t>
            </w:r>
            <w:proofErr w:type="spellStart"/>
            <w:r>
              <w:t>ventrikularne</w:t>
            </w:r>
            <w:proofErr w:type="spellEnd"/>
            <w:r>
              <w:t xml:space="preserve"> punkcije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1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Naučiti pripremu likvora za citološke analize (</w:t>
            </w:r>
            <w:proofErr w:type="spellStart"/>
            <w:r>
              <w:t>sedimentiranje</w:t>
            </w:r>
            <w:proofErr w:type="spellEnd"/>
            <w:r>
              <w:t xml:space="preserve"> u </w:t>
            </w:r>
            <w:proofErr w:type="spellStart"/>
            <w:r>
              <w:t>citocentrifugi</w:t>
            </w:r>
            <w:proofErr w:type="spellEnd"/>
            <w:r>
              <w:t xml:space="preserve">, bojenje MGG, Papa, </w:t>
            </w:r>
            <w:proofErr w:type="spellStart"/>
            <w:r>
              <w:t>citokemijsko</w:t>
            </w:r>
            <w:proofErr w:type="spellEnd"/>
            <w:r>
              <w:t xml:space="preserve"> i </w:t>
            </w:r>
            <w:proofErr w:type="spellStart"/>
            <w:r>
              <w:t>imunocitokemijsko</w:t>
            </w:r>
            <w:proofErr w:type="spellEnd"/>
            <w:r>
              <w:t>). Osnovno o mogućnosti etiološke dijagnostike upalnih procesa (nasađivanja likvora na razne podloge, serološke metode, brzi testovi za etiološku dijagnostiku)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98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osnovu analize preparata likvora, davanje mišljenja o </w:t>
            </w:r>
            <w:proofErr w:type="spellStart"/>
            <w:r>
              <w:t>diferercijalnoj</w:t>
            </w:r>
            <w:proofErr w:type="spellEnd"/>
            <w:r>
              <w:t xml:space="preserve"> dijagnozi procesa na temelju citološkog nalaza: upalni procesi (serozne upale, gnojne upale, </w:t>
            </w:r>
            <w:proofErr w:type="spellStart"/>
            <w:r>
              <w:t>hemoragične</w:t>
            </w:r>
            <w:proofErr w:type="spellEnd"/>
          </w:p>
          <w:p w:rsidR="007E43D0" w:rsidRDefault="007E43D0" w:rsidP="007E43D0">
            <w:pPr>
              <w:pStyle w:val="Other0"/>
            </w:pPr>
            <w:r>
              <w:t>upale, problem kroničnih upala CNS-a)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30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 xml:space="preserve">2.16. </w:t>
            </w:r>
            <w:proofErr w:type="spellStart"/>
            <w:r w:rsidRPr="007E43D0">
              <w:t>Lokomotorni</w:t>
            </w:r>
            <w:proofErr w:type="spellEnd"/>
            <w:r w:rsidRPr="007E43D0">
              <w:t xml:space="preserve"> sustav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84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preuzimati </w:t>
            </w:r>
            <w:proofErr w:type="spellStart"/>
            <w:r>
              <w:t>bioptičke</w:t>
            </w:r>
            <w:proofErr w:type="spellEnd"/>
            <w:r>
              <w:t xml:space="preserve"> i operativne uzorke iz navedenog područja, uključujući </w:t>
            </w:r>
            <w:proofErr w:type="spellStart"/>
            <w:r>
              <w:t>resektate</w:t>
            </w:r>
            <w:proofErr w:type="spellEnd"/>
            <w:r>
              <w:t xml:space="preserve">, </w:t>
            </w:r>
            <w:proofErr w:type="spellStart"/>
            <w:r>
              <w:t>amputate</w:t>
            </w:r>
            <w:proofErr w:type="spellEnd"/>
            <w:r>
              <w:t xml:space="preserve"> te uzorke nakon provedene kemoterapije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30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Naučiti postupak s kalcificiranim tkivima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30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Naučiti osnovne kliničko-radiološko-patološke korelacije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9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lastRenderedPageBreak/>
              <w:t>Upoznati se s temeljima interpretacije i razumijevanja radiološkog nalaza te mogućnostima suvremene radiološke dijagnostike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Svladati osnove u dijagnostici najčešćih tumora i tumorima sličnih bolesti kostiju, njihovu diferencijalnu dijagnostiku te moguće greške u interpretaciji histološkog nalaza kao i potrebu za konzultacijom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7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Znati principe razlikovanja primarnih od </w:t>
            </w:r>
            <w:proofErr w:type="spellStart"/>
            <w:r>
              <w:t>metastatskih</w:t>
            </w:r>
            <w:proofErr w:type="spellEnd"/>
            <w:r>
              <w:t xml:space="preserve"> tumora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7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Svladati osnove dijagnostike upalnih promjena u kostima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7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Svladati osnove dijagnostike upalnih, degenerativnih i tumorskih bolesti zglobova i zglobnih ovojnica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se s osnovama algoritma pristupa bolesniku sa zloćudnim tumorom </w:t>
            </w:r>
            <w:proofErr w:type="spellStart"/>
            <w:r>
              <w:t>lokomotornog</w:t>
            </w:r>
            <w:proofErr w:type="spellEnd"/>
            <w:r>
              <w:t xml:space="preserve">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se s osnovama obrade uzorka nakon </w:t>
            </w:r>
            <w:proofErr w:type="spellStart"/>
            <w:r>
              <w:t>preoperativne</w:t>
            </w:r>
            <w:proofErr w:type="spellEnd"/>
            <w:r>
              <w:t xml:space="preserve"> kemoterapije (uključujući procjenu učinka kemoterapije)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tehnike dobivanja materijala za citološku analizu promjena </w:t>
            </w:r>
            <w:proofErr w:type="spellStart"/>
            <w:r>
              <w:t>lokomotornog</w:t>
            </w:r>
            <w:proofErr w:type="spellEnd"/>
            <w:r>
              <w:t xml:space="preserve"> sistema i njegova obrada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6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osnove citološke analize promjena </w:t>
            </w:r>
            <w:proofErr w:type="spellStart"/>
            <w:r>
              <w:t>lokomotornog</w:t>
            </w:r>
            <w:proofErr w:type="spellEnd"/>
            <w:r>
              <w:t xml:space="preserve"> sustava i mekih tkiva te zglobne tekućine pri traumatskim,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8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degenerativnim i upalnim procesima.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9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Korelirati histološki i citološki nalaz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6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>2.17. Izljevi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58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</w:t>
            </w:r>
            <w:proofErr w:type="spellStart"/>
            <w:r>
              <w:t>citomorfološku</w:t>
            </w:r>
            <w:proofErr w:type="spellEnd"/>
            <w:r>
              <w:t xml:space="preserve"> analizu izljeva kod </w:t>
            </w:r>
            <w:proofErr w:type="spellStart"/>
            <w:r>
              <w:t>nezloćudnih</w:t>
            </w:r>
            <w:proofErr w:type="spellEnd"/>
            <w:r>
              <w:t xml:space="preserve"> stanja i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DB4C47">
        <w:trPr>
          <w:trHeight w:hRule="exact" w:val="27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</w:t>
            </w:r>
            <w:proofErr w:type="spellStart"/>
            <w:r>
              <w:t>citomorfološku</w:t>
            </w:r>
            <w:proofErr w:type="spellEnd"/>
            <w:r>
              <w:t xml:space="preserve"> analizu izljeva kod zloćudnih stanja i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51A94">
        <w:trPr>
          <w:trHeight w:hRule="exact" w:val="56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se s citološkom slikom i diferencijalnom dijagnostikom </w:t>
            </w:r>
            <w:proofErr w:type="spellStart"/>
            <w:r>
              <w:t>mezotelioma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51A94">
        <w:trPr>
          <w:trHeight w:hRule="exact" w:val="29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upotrebu </w:t>
            </w:r>
            <w:proofErr w:type="spellStart"/>
            <w:r>
              <w:t>imunocitokemije</w:t>
            </w:r>
            <w:proofErr w:type="spellEnd"/>
            <w:r>
              <w:t xml:space="preserve"> u dijagnostici izljeva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28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Naučiti izvršiti </w:t>
            </w:r>
            <w:proofErr w:type="spellStart"/>
            <w:r>
              <w:t>difencijalnu</w:t>
            </w:r>
            <w:proofErr w:type="spellEnd"/>
            <w:r>
              <w:t xml:space="preserve"> citološku analizu izljeva (</w:t>
            </w:r>
            <w:proofErr w:type="spellStart"/>
            <w:r>
              <w:t>citogram</w:t>
            </w:r>
            <w:proofErr w:type="spellEnd"/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58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Naučiti korelirati kliničke i histološke nalaze s citološkim nalazima izljeva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31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>2.17. Transplantacijska patologija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56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lastRenderedPageBreak/>
              <w:t>Kliničko-imunološki aspekti transplantacije solidnih organa (bubreg, srce, jetra, pluća, gušterača, koža) te transplantacije koštane srži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55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Metodologija transplantacije koštane srži, komplikacije transplantacije, infekcije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proofErr w:type="spellStart"/>
            <w:r>
              <w:t>Patohistološki</w:t>
            </w:r>
            <w:proofErr w:type="spellEnd"/>
            <w:r>
              <w:t xml:space="preserve"> i klinički aspekti reakcije transplantata protiv primatelja (engl. </w:t>
            </w:r>
            <w:proofErr w:type="spellStart"/>
            <w:r>
              <w:t>Graft</w:t>
            </w:r>
            <w:proofErr w:type="spellEnd"/>
            <w:r>
              <w:t xml:space="preserve"> </w:t>
            </w:r>
            <w:proofErr w:type="spellStart"/>
            <w:r>
              <w:t>versus</w:t>
            </w:r>
            <w:proofErr w:type="spellEnd"/>
            <w:r>
              <w:t xml:space="preserve"> </w:t>
            </w:r>
            <w:proofErr w:type="spellStart"/>
            <w:r>
              <w:t>host</w:t>
            </w:r>
            <w:proofErr w:type="spellEnd"/>
            <w:r>
              <w:t xml:space="preserve"> </w:t>
            </w:r>
            <w:proofErr w:type="spellStart"/>
            <w:r>
              <w:t>disease-gvhd</w:t>
            </w:r>
            <w:proofErr w:type="spellEnd"/>
            <w:r>
              <w:t>), odbacivanja transplantata kod transplantacije koštane srži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31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proofErr w:type="spellStart"/>
            <w:r>
              <w:t>Patohistološko</w:t>
            </w:r>
            <w:proofErr w:type="spellEnd"/>
            <w:r>
              <w:t xml:space="preserve"> stupnjevanje GVHD-klinička primjena i značenje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29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Imunološki aspekti odbacivanja transplantata solidnih organa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28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Komplikacije transplantacije solidnih organa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28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>2.18. Autopsijska patologija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291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Pr="007E43D0" w:rsidRDefault="007E43D0" w:rsidP="007E43D0">
            <w:pPr>
              <w:pStyle w:val="Other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28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Svladati tehniku izvođenja autopsije i izrade konačnog izvješća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56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Primijeniti mjere očuvanja zdravlja i sigurnosti u obdukcijskoj sali uključujući autopsije visokog rizika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56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Upoznati zakonske odredbe vezane za umrle osobe u bolničkim ustanovama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287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Upoznati pravilnik o načinu utvrđivanja vremena i uzroka smrti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29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Interpretirati nalaz na autopsiji u svjetlu kliničkih informacija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266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Napisati konačno makroskopsko i mikroskopsko izvješće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28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Prezentirati nalaz autopsija na kliničko-patološkim skupovima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30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 w:rsidRPr="007E43D0">
              <w:t>2.19. Specijalne metode dijagnostike u patologiji i citologiji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2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Odabrati i primijeniti specijalne i </w:t>
            </w:r>
            <w:proofErr w:type="spellStart"/>
            <w:r>
              <w:t>histokemijske</w:t>
            </w:r>
            <w:proofErr w:type="spellEnd"/>
            <w:r>
              <w:t xml:space="preserve"> metode bojenja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29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Odabrati i primijeniti </w:t>
            </w:r>
            <w:proofErr w:type="spellStart"/>
            <w:r>
              <w:t>imunohistokemijske</w:t>
            </w:r>
            <w:proofErr w:type="spellEnd"/>
            <w:r>
              <w:t xml:space="preserve"> metode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570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Upoznati način uzimanja materijala za elektronsku mikroskopiju (fiksacija i priprema) te indikacije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Upoznati se s interpretacijom nalaza i informacijama koje nalazi specijalnih metoda daju u postupku dijagnostike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lastRenderedPageBreak/>
              <w:t xml:space="preserve">Upoznati indikacije, način uzimanja materijala i interpretaciju </w:t>
            </w:r>
            <w:proofErr w:type="spellStart"/>
            <w:r>
              <w:t>histokemijskih</w:t>
            </w:r>
            <w:proofErr w:type="spellEnd"/>
            <w:r>
              <w:t xml:space="preserve">, </w:t>
            </w:r>
            <w:proofErr w:type="spellStart"/>
            <w:r>
              <w:t>imunohistokemijskih</w:t>
            </w:r>
            <w:proofErr w:type="spellEnd"/>
            <w:r>
              <w:t xml:space="preserve"> i elektronsko- mikroskopskih nalaza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59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indikacije, način uzimanja materijala i interpretaciju </w:t>
            </w:r>
            <w:proofErr w:type="spellStart"/>
            <w:r>
              <w:t>citokemijskih</w:t>
            </w:r>
            <w:proofErr w:type="spellEnd"/>
            <w:r>
              <w:t xml:space="preserve"> i </w:t>
            </w:r>
            <w:proofErr w:type="spellStart"/>
            <w:r>
              <w:t>imunocitokemijskih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5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Upoznati se s osnovama metoda staničnih kultura i njihovom vrijednosti u kliničkoj praksi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osnove metode protočne </w:t>
            </w:r>
            <w:proofErr w:type="spellStart"/>
            <w:r>
              <w:t>citometrije</w:t>
            </w:r>
            <w:proofErr w:type="spellEnd"/>
            <w:r>
              <w:t xml:space="preserve"> i indikacije za primjenu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292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 xml:space="preserve">Upoznati osnove </w:t>
            </w:r>
            <w:proofErr w:type="spellStart"/>
            <w:r>
              <w:t>citogenetike</w:t>
            </w:r>
            <w:proofErr w:type="spellEnd"/>
            <w:r>
              <w:t xml:space="preserve"> i indikacije za primjenu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E43D0">
        <w:trPr>
          <w:trHeight w:hRule="exact" w:val="845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Upoznati dijagnostičko/prognostičke vrijednosti metoda molekulske patologije metoda u kliničkoj praksi i indikaciju</w:t>
            </w:r>
          </w:p>
          <w:p w:rsidR="007E43D0" w:rsidRDefault="007E43D0" w:rsidP="007E43D0">
            <w:pPr>
              <w:pStyle w:val="Other0"/>
            </w:pPr>
            <w:r>
              <w:t>za njihovu primjenu te ostalih suvremenih dijagnostičkih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  <w:tr w:rsidR="007E43D0" w:rsidTr="007F4D53">
        <w:trPr>
          <w:trHeight w:hRule="exact" w:val="5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E43D0" w:rsidRDefault="007E43D0" w:rsidP="007E43D0">
            <w:pPr>
              <w:pStyle w:val="Other0"/>
            </w:pPr>
            <w:r>
              <w:t>Upoznati mjesto i vrijednost ostalih suvremenih dijagnostičkih metoda u patologiji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3D0" w:rsidRDefault="007E43D0" w:rsidP="007E43D0">
            <w:pPr>
              <w:rPr>
                <w:sz w:val="10"/>
                <w:szCs w:val="10"/>
              </w:rPr>
            </w:pPr>
          </w:p>
        </w:tc>
      </w:tr>
    </w:tbl>
    <w:p w:rsidR="00C66A1B" w:rsidRPr="00E959CC" w:rsidRDefault="00C66A1B" w:rsidP="00C66A1B">
      <w:pPr>
        <w:rPr>
          <w:lang w:val="it-IT"/>
        </w:rPr>
      </w:pPr>
    </w:p>
    <w:p w:rsidR="00C66A1B" w:rsidRDefault="00C66A1B" w:rsidP="00C66A1B">
      <w:pPr>
        <w:jc w:val="center"/>
        <w:rPr>
          <w:rFonts w:ascii="Arial" w:hAnsi="Arial" w:cs="Arial"/>
          <w:b/>
          <w:sz w:val="22"/>
          <w:szCs w:val="22"/>
        </w:rPr>
      </w:pPr>
    </w:p>
    <w:p w:rsidR="00C66A1B" w:rsidRDefault="00C66A1B" w:rsidP="00C66A1B">
      <w:pPr>
        <w:jc w:val="center"/>
        <w:rPr>
          <w:rFonts w:ascii="Arial" w:hAnsi="Arial" w:cs="Arial"/>
          <w:b/>
          <w:sz w:val="22"/>
          <w:szCs w:val="22"/>
        </w:rPr>
      </w:pPr>
    </w:p>
    <w:p w:rsidR="00C66A1B" w:rsidRDefault="00C66A1B" w:rsidP="00C66A1B">
      <w:pPr>
        <w:jc w:val="center"/>
        <w:rPr>
          <w:rFonts w:ascii="Arial" w:hAnsi="Arial" w:cs="Arial"/>
          <w:b/>
          <w:sz w:val="22"/>
          <w:szCs w:val="22"/>
        </w:rPr>
      </w:pPr>
    </w:p>
    <w:p w:rsidR="001C64AA" w:rsidRDefault="001C64AA" w:rsidP="001C64AA">
      <w:pPr>
        <w:pStyle w:val="Heading10"/>
        <w:keepNext/>
        <w:keepLines/>
        <w:shd w:val="clear" w:color="auto" w:fill="auto"/>
        <w:spacing w:after="260" w:line="240" w:lineRule="auto"/>
        <w:ind w:left="0" w:right="1040" w:firstLine="0"/>
        <w:jc w:val="center"/>
      </w:pPr>
      <w:bookmarkStart w:id="0" w:name="bookmark3"/>
      <w:r>
        <w:t>OBRAZAC PRAĆENJA OBAVLJENIH ZAHVATA</w:t>
      </w:r>
      <w:r>
        <w:br/>
        <w:t>PATOLOGIJA I CITOLOGIJA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1094"/>
        <w:gridCol w:w="1622"/>
        <w:gridCol w:w="1618"/>
        <w:gridCol w:w="3610"/>
      </w:tblGrid>
      <w:tr w:rsidR="001C64AA" w:rsidTr="00005EE7">
        <w:trPr>
          <w:trHeight w:hRule="exact" w:val="571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spacing w:after="260"/>
            </w:pPr>
            <w:r>
              <w:rPr>
                <w:b/>
                <w:bCs/>
              </w:rPr>
              <w:t>Naziv dijela programa specijalizacije</w:t>
            </w:r>
          </w:p>
          <w:p w:rsidR="001C64AA" w:rsidRDefault="001C64AA" w:rsidP="00005EE7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Naziv zahvata</w:t>
            </w:r>
          </w:p>
          <w:p w:rsidR="001C64AA" w:rsidRDefault="001C64AA" w:rsidP="00005EE7">
            <w:pPr>
              <w:pStyle w:val="Other0"/>
              <w:shd w:val="clear" w:color="auto" w:fill="auto"/>
              <w:ind w:left="340" w:hanging="340"/>
            </w:pPr>
            <w:r>
              <w:t>1. Upisati naziv zdravstvene ustanove / Broj protokola ili broj povijesti bolesti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Broj</w:t>
            </w:r>
          </w:p>
          <w:p w:rsidR="001C64AA" w:rsidRDefault="001C64AA" w:rsidP="00005EE7">
            <w:pPr>
              <w:pStyle w:val="Other0"/>
              <w:shd w:val="clear" w:color="auto" w:fill="auto"/>
              <w:spacing w:line="233" w:lineRule="auto"/>
              <w:jc w:val="center"/>
            </w:pPr>
            <w:r>
              <w:t>zahvata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rPr>
                <w:b/>
                <w:bCs/>
              </w:rPr>
              <w:t>STUPANJ</w:t>
            </w:r>
          </w:p>
          <w:p w:rsidR="001C64AA" w:rsidRDefault="001C64AA" w:rsidP="00005EE7">
            <w:pPr>
              <w:pStyle w:val="Other0"/>
              <w:shd w:val="clear" w:color="auto" w:fill="auto"/>
              <w:ind w:left="880"/>
            </w:pPr>
            <w:r>
              <w:rPr>
                <w:b/>
                <w:bCs/>
              </w:rPr>
              <w:t>NAPREDOVANJA</w:t>
            </w:r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GLAVNI MENTOR / MENTOR</w:t>
            </w:r>
          </w:p>
        </w:tc>
      </w:tr>
      <w:tr w:rsidR="001C64AA" w:rsidTr="00005EE7">
        <w:trPr>
          <w:trHeight w:hRule="exact" w:val="283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C64AA" w:rsidRDefault="001C64AA" w:rsidP="00005EE7"/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C64AA" w:rsidRDefault="001C64AA" w:rsidP="00005EE7"/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  <w:tabs>
                <w:tab w:val="left" w:pos="2353"/>
              </w:tabs>
              <w:ind w:left="740"/>
              <w:jc w:val="both"/>
            </w:pP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tab/>
              <w:t>3</w:t>
            </w:r>
          </w:p>
        </w:tc>
        <w:tc>
          <w:tcPr>
            <w:tcW w:w="3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/>
        </w:tc>
      </w:tr>
      <w:tr w:rsidR="001C64AA" w:rsidTr="001C64AA">
        <w:trPr>
          <w:trHeight w:hRule="exact" w:val="47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C64AA" w:rsidRDefault="001C64AA" w:rsidP="00005EE7"/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C64AA" w:rsidRDefault="001C64AA" w:rsidP="00005EE7"/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Datum i potpis specijalista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Datum i potpis</w:t>
            </w:r>
          </w:p>
        </w:tc>
      </w:tr>
      <w:tr w:rsidR="001C64AA" w:rsidTr="001C64AA">
        <w:trPr>
          <w:trHeight w:hRule="exact" w:val="24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proofErr w:type="spellStart"/>
            <w:r>
              <w:rPr>
                <w:b/>
                <w:bCs/>
              </w:rPr>
              <w:t>I.Temeljna</w:t>
            </w:r>
            <w:proofErr w:type="spellEnd"/>
            <w:r>
              <w:rPr>
                <w:b/>
                <w:bCs/>
              </w:rPr>
              <w:t xml:space="preserve"> specijalizacija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3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1.A. Autopsijska (obdukcijska) patologija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28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Samostalno obavljanje obdukcija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11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Samostalno obavljanje obdukcija s potpunim</w:t>
            </w:r>
          </w:p>
          <w:p w:rsidR="001C64AA" w:rsidRDefault="001C64AA" w:rsidP="00005EE7">
            <w:pPr>
              <w:pStyle w:val="Other0"/>
              <w:shd w:val="clear" w:color="auto" w:fill="auto"/>
            </w:pPr>
            <w:r>
              <w:t>izvješćem, mikroskopskom analizom materijala</w:t>
            </w:r>
          </w:p>
          <w:p w:rsidR="001C64AA" w:rsidRDefault="001C64AA" w:rsidP="00005EE7">
            <w:pPr>
              <w:pStyle w:val="Other0"/>
              <w:shd w:val="clear" w:color="auto" w:fill="auto"/>
            </w:pPr>
            <w:r>
              <w:t>uzetog na autopsiji uz prezentiranje nalaza na kliničko-patološkim sastancima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28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rPr>
                <w:b/>
                <w:bCs/>
              </w:rPr>
              <w:lastRenderedPageBreak/>
              <w:t xml:space="preserve">1.B Osnove kirurške i </w:t>
            </w:r>
            <w:proofErr w:type="spellStart"/>
            <w:r>
              <w:rPr>
                <w:b/>
                <w:bCs/>
              </w:rPr>
              <w:t>bioptičke</w:t>
            </w:r>
            <w:proofErr w:type="spellEnd"/>
            <w:r>
              <w:rPr>
                <w:b/>
                <w:bCs/>
              </w:rPr>
              <w:t xml:space="preserve"> patologije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28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proofErr w:type="spellStart"/>
            <w:r>
              <w:rPr>
                <w:b/>
                <w:bCs/>
              </w:rPr>
              <w:t>I.Kirurška</w:t>
            </w:r>
            <w:proofErr w:type="spellEnd"/>
            <w:r>
              <w:rPr>
                <w:b/>
                <w:bCs/>
              </w:rPr>
              <w:t xml:space="preserve"> patologija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36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kirurških biopsija/operativnih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56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kirurških biopsija/operativnih uzoraka - patologija dojke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56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kirurških biopsija/operativnih uzoraka - </w:t>
            </w:r>
            <w:proofErr w:type="spellStart"/>
            <w:r>
              <w:t>hematopatologija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56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kirurških biopsija/operativnim uzoraka - patologija probavnog sustava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311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 xml:space="preserve">2. Ginekološka i </w:t>
            </w:r>
            <w:proofErr w:type="spellStart"/>
            <w:r>
              <w:rPr>
                <w:b/>
                <w:bCs/>
              </w:rPr>
              <w:t>neonatalna</w:t>
            </w:r>
            <w:proofErr w:type="spellEnd"/>
            <w:r>
              <w:rPr>
                <w:b/>
                <w:bCs/>
              </w:rPr>
              <w:t xml:space="preserve"> patologija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571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biopsija/operativnih uzoraka ženskog spolnog sustava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400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8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Fetalnih i </w:t>
            </w:r>
            <w:proofErr w:type="spellStart"/>
            <w:r>
              <w:t>neonatalnih</w:t>
            </w:r>
            <w:proofErr w:type="spellEnd"/>
            <w:r>
              <w:t xml:space="preserve"> obdukcija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7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3.Endoskopska i punkcijska patologija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571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uzoraka tkiva uzetih endoskopskim</w:t>
            </w:r>
          </w:p>
          <w:p w:rsidR="001C64AA" w:rsidRDefault="001C64AA" w:rsidP="00005EE7">
            <w:pPr>
              <w:pStyle w:val="Other0"/>
              <w:shd w:val="clear" w:color="auto" w:fill="auto"/>
            </w:pPr>
            <w:r>
              <w:t>metodama (biopsija sluznice jednjaka, želuca,</w:t>
            </w:r>
          </w:p>
          <w:p w:rsidR="001C64AA" w:rsidRDefault="001C64AA" w:rsidP="00005EE7">
            <w:pPr>
              <w:pStyle w:val="Other0"/>
              <w:shd w:val="clear" w:color="auto" w:fill="auto"/>
            </w:pPr>
            <w:proofErr w:type="spellStart"/>
            <w:r>
              <w:t>duodenuma</w:t>
            </w:r>
            <w:proofErr w:type="spellEnd"/>
            <w:r>
              <w:t>, tankog i debelog crijeva) i biopsijom iglom (</w:t>
            </w:r>
            <w:proofErr w:type="spellStart"/>
            <w:r>
              <w:t>jetre</w:t>
            </w:r>
            <w:proofErr w:type="spellEnd"/>
            <w:r>
              <w:t>, bubrega, gušterače...)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400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8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4.Metode dijagnostike u patologiji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8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Specijalnih / </w:t>
            </w:r>
            <w:proofErr w:type="spellStart"/>
            <w:r>
              <w:t>histokemijskih</w:t>
            </w:r>
            <w:proofErr w:type="spellEnd"/>
            <w:r>
              <w:t xml:space="preserve"> metoda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9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proofErr w:type="spellStart"/>
            <w:r>
              <w:t>Imunohistokemijskih</w:t>
            </w:r>
            <w:proofErr w:type="spellEnd"/>
            <w:r>
              <w:t xml:space="preserve"> metoda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8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Ostalih metoda (EM, molekularna patologija ...)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8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1.C. Osnove citopatologije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7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proofErr w:type="spellStart"/>
            <w:r w:rsidRPr="001C64AA">
              <w:t>I.Ginekološka</w:t>
            </w:r>
            <w:proofErr w:type="spellEnd"/>
            <w:r w:rsidRPr="001C64AA">
              <w:t xml:space="preserve"> citologija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9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citoloških uzoraka vrata maternice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550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8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direktnih citoloških uzoraka endometrija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8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citoloških uzoraka vulve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571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citoloških uzoraka jajnika, jajovoda i </w:t>
            </w:r>
            <w:proofErr w:type="spellStart"/>
            <w:r>
              <w:t>peritonealne</w:t>
            </w:r>
            <w:proofErr w:type="spellEnd"/>
            <w:r>
              <w:t xml:space="preserve"> šupljine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70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8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2.Neginekološka citologija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571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Citološka punkcija tankom iglom bez vođenja slikovnim metodama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571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lastRenderedPageBreak/>
              <w:t>Citološka punkcija tankom iglom uz vođenje slikovnim metodama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6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Punkcija koštane srži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9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citoloških uzoraka - dojka, štitnjača, probavni sustav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7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citoloških uzoraka - hematološki sustav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8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citoloških uzoraka - respiratorni sustav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30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3.Metode dijagnostike u citopatologiji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30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proofErr w:type="spellStart"/>
            <w:r>
              <w:t>Citokemijske</w:t>
            </w:r>
            <w:proofErr w:type="spellEnd"/>
            <w:r>
              <w:t xml:space="preserve"> metode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1C64AA">
            <w:pPr>
              <w:pStyle w:val="Other0"/>
              <w:jc w:val="center"/>
            </w:pPr>
            <w:r>
              <w:t>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30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proofErr w:type="spellStart"/>
            <w:r>
              <w:t>Imunocitokemij</w:t>
            </w:r>
            <w:proofErr w:type="spellEnd"/>
            <w:r>
              <w:t xml:space="preserve"> </w:t>
            </w:r>
            <w:proofErr w:type="spellStart"/>
            <w:r>
              <w:t>ske</w:t>
            </w:r>
            <w:proofErr w:type="spellEnd"/>
            <w:r>
              <w:t xml:space="preserve"> metode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1C64AA">
            <w:pPr>
              <w:pStyle w:val="Other0"/>
              <w:jc w:val="center"/>
            </w:pPr>
            <w: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571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Ostale metode (molekularne, protočna </w:t>
            </w:r>
            <w:proofErr w:type="spellStart"/>
            <w:r>
              <w:t>citometrija</w:t>
            </w:r>
            <w:proofErr w:type="spellEnd"/>
            <w:r>
              <w:t xml:space="preserve">, </w:t>
            </w:r>
            <w:proofErr w:type="spellStart"/>
            <w:r>
              <w:t>citogenetika</w:t>
            </w:r>
            <w:proofErr w:type="spellEnd"/>
            <w: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1C64AA">
            <w:pPr>
              <w:pStyle w:val="Other0"/>
              <w:jc w:val="center"/>
            </w:pPr>
            <w: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8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1.D. Sudska medicina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7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Obdukcije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1C64AA">
            <w:pPr>
              <w:pStyle w:val="Other0"/>
              <w:jc w:val="center"/>
            </w:pPr>
            <w:r>
              <w:t>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28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Vještačenje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1C64AA">
            <w:pPr>
              <w:pStyle w:val="Other0"/>
              <w:jc w:val="center"/>
            </w:pPr>
            <w:r>
              <w:t>15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</w:tbl>
    <w:p w:rsidR="00C66A1B" w:rsidRDefault="00C66A1B" w:rsidP="00C66A1B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1094"/>
        <w:gridCol w:w="1622"/>
        <w:gridCol w:w="1618"/>
        <w:gridCol w:w="3610"/>
      </w:tblGrid>
      <w:tr w:rsidR="001C64AA" w:rsidTr="00005EE7">
        <w:trPr>
          <w:trHeight w:hRule="exact" w:val="566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spacing w:after="260"/>
            </w:pPr>
            <w:r>
              <w:rPr>
                <w:b/>
                <w:bCs/>
              </w:rPr>
              <w:t>Naziv dijela programa specijalizacije</w:t>
            </w:r>
          </w:p>
          <w:p w:rsidR="001C64AA" w:rsidRDefault="001C64AA" w:rsidP="00005EE7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Naziv zahvata</w:t>
            </w:r>
          </w:p>
          <w:p w:rsidR="001C64AA" w:rsidRDefault="001C64AA" w:rsidP="00005EE7">
            <w:pPr>
              <w:pStyle w:val="Other0"/>
              <w:shd w:val="clear" w:color="auto" w:fill="auto"/>
              <w:ind w:left="340" w:hanging="340"/>
            </w:pPr>
            <w:r>
              <w:t>1. Upisati naziv zdravstvene ustanove / Broj protokola ili broj povijesti bolesti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Broj</w:t>
            </w:r>
          </w:p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zahvata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rPr>
                <w:b/>
                <w:bCs/>
              </w:rPr>
              <w:t>STUPANJ</w:t>
            </w:r>
          </w:p>
          <w:p w:rsidR="001C64AA" w:rsidRDefault="001C64AA" w:rsidP="00005EE7">
            <w:pPr>
              <w:pStyle w:val="Other0"/>
              <w:shd w:val="clear" w:color="auto" w:fill="auto"/>
              <w:ind w:right="320"/>
              <w:jc w:val="right"/>
            </w:pPr>
            <w:r>
              <w:rPr>
                <w:b/>
                <w:bCs/>
              </w:rPr>
              <w:t>NAPREDOVANJA</w:t>
            </w:r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GLAVNI MENTOR / MENTOR</w:t>
            </w:r>
          </w:p>
        </w:tc>
      </w:tr>
      <w:tr w:rsidR="001C64AA" w:rsidTr="00005EE7">
        <w:trPr>
          <w:trHeight w:hRule="exact" w:val="28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C64AA" w:rsidRDefault="001C64AA" w:rsidP="00005EE7"/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C64AA" w:rsidRDefault="001C64AA" w:rsidP="00005EE7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3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/>
        </w:tc>
      </w:tr>
      <w:tr w:rsidR="001C64AA" w:rsidTr="001C64AA">
        <w:trPr>
          <w:trHeight w:hRule="exact" w:val="428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C64AA" w:rsidRDefault="001C64AA" w:rsidP="00005EE7"/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C64AA" w:rsidRDefault="001C64AA" w:rsidP="00005EE7"/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64AA" w:rsidRDefault="001C64AA" w:rsidP="00005EE7">
            <w:pPr>
              <w:pStyle w:val="Other0"/>
              <w:shd w:val="clear" w:color="auto" w:fill="auto"/>
              <w:ind w:right="320"/>
              <w:jc w:val="right"/>
            </w:pPr>
            <w:r>
              <w:t>Datum i potpis specijalista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Datum i potpis</w:t>
            </w:r>
          </w:p>
        </w:tc>
      </w:tr>
      <w:tr w:rsidR="001C64AA" w:rsidTr="00005EE7">
        <w:trPr>
          <w:trHeight w:hRule="exact" w:val="56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2.Specijalna patologija i citologija organa i organskih sustava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28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Dojka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28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</w:t>
            </w:r>
            <w:proofErr w:type="spellStart"/>
            <w:r>
              <w:t>bioptičkih</w:t>
            </w:r>
            <w:proofErr w:type="spellEnd"/>
            <w:r>
              <w:t xml:space="preserve"> i operativnih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450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28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</w:t>
            </w:r>
            <w:proofErr w:type="spellStart"/>
            <w:r>
              <w:t>intraoperacijskih</w:t>
            </w:r>
            <w:proofErr w:type="spellEnd"/>
            <w:r>
              <w:t xml:space="preserve"> biopsija/</w:t>
            </w:r>
            <w:proofErr w:type="spellStart"/>
            <w:r>
              <w:t>imprint</w:t>
            </w:r>
            <w:proofErr w:type="spellEnd"/>
            <w:r>
              <w:t xml:space="preserve"> citologije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28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Citološka punkcija tankom iglom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28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citoloških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28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 xml:space="preserve">Ženski spolni sustav i </w:t>
            </w:r>
            <w:proofErr w:type="spellStart"/>
            <w:r>
              <w:rPr>
                <w:b/>
                <w:bCs/>
              </w:rPr>
              <w:t>perinatologija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56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biopsija/operativnih uzoraka ženskog spolnog sustava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600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28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</w:t>
            </w:r>
            <w:proofErr w:type="spellStart"/>
            <w:r>
              <w:t>intraoperativnih</w:t>
            </w:r>
            <w:proofErr w:type="spellEnd"/>
            <w:r>
              <w:t xml:space="preserve"> biopsija/</w:t>
            </w:r>
            <w:proofErr w:type="spellStart"/>
            <w:r>
              <w:t>imprint</w:t>
            </w:r>
            <w:proofErr w:type="spellEnd"/>
            <w:r>
              <w:t xml:space="preserve"> citologije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60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28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citoloških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28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lastRenderedPageBreak/>
              <w:t>Fetalnih/perinatalnih obdukcija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28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Pedijatrijska patologija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28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</w:t>
            </w:r>
            <w:proofErr w:type="spellStart"/>
            <w:r>
              <w:t>bioptičkih</w:t>
            </w:r>
            <w:proofErr w:type="spellEnd"/>
            <w:r>
              <w:t xml:space="preserve"> i operativnih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150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005EE7">
        <w:trPr>
          <w:trHeight w:hRule="exact" w:val="57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</w:t>
            </w:r>
            <w:proofErr w:type="spellStart"/>
            <w:r>
              <w:t>bioptičkih</w:t>
            </w:r>
            <w:proofErr w:type="spellEnd"/>
            <w:r>
              <w:t xml:space="preserve"> i operativnih uzoraka iz područja </w:t>
            </w:r>
            <w:proofErr w:type="spellStart"/>
            <w:r>
              <w:t>motiliteta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4E67FA">
        <w:trPr>
          <w:trHeight w:hRule="exact" w:val="26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Probavni sustav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4E67FA">
        <w:trPr>
          <w:trHeight w:hRule="exact" w:val="30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biopsija/operativnih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370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4E67FA">
        <w:trPr>
          <w:trHeight w:hRule="exact" w:val="30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</w:t>
            </w:r>
            <w:proofErr w:type="spellStart"/>
            <w:r>
              <w:t>intraoperativnih</w:t>
            </w:r>
            <w:proofErr w:type="spellEnd"/>
            <w:r>
              <w:t xml:space="preserve"> biopsija/</w:t>
            </w:r>
            <w:proofErr w:type="spellStart"/>
            <w:r>
              <w:t>imprint</w:t>
            </w:r>
            <w:proofErr w:type="spellEnd"/>
            <w:r>
              <w:t xml:space="preserve"> citologije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4E67FA">
        <w:trPr>
          <w:trHeight w:hRule="exact" w:val="279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citoloških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4E67FA">
        <w:trPr>
          <w:trHeight w:hRule="exact" w:val="30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Gušterača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4E67FA">
        <w:trPr>
          <w:trHeight w:hRule="exact" w:val="28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</w:t>
            </w:r>
            <w:proofErr w:type="spellStart"/>
            <w:r>
              <w:t>bioptičkih</w:t>
            </w:r>
            <w:proofErr w:type="spellEnd"/>
            <w:r>
              <w:t xml:space="preserve"> i operativnih uzoraka gušterače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933827">
        <w:trPr>
          <w:trHeight w:hRule="exact" w:val="28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citoloških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BB4DE4">
        <w:trPr>
          <w:trHeight w:hRule="exact" w:val="28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Jetra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BB4DE4">
        <w:trPr>
          <w:trHeight w:hRule="exact" w:val="26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</w:t>
            </w:r>
            <w:proofErr w:type="spellStart"/>
            <w:r>
              <w:t>bioptičkih</w:t>
            </w:r>
            <w:proofErr w:type="spellEnd"/>
            <w:r>
              <w:t xml:space="preserve"> i operativnih uzoraka </w:t>
            </w:r>
            <w:proofErr w:type="spellStart"/>
            <w:r>
              <w:t>jetre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130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933827">
        <w:trPr>
          <w:trHeight w:hRule="exact" w:val="31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citoloških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933827">
        <w:trPr>
          <w:trHeight w:hRule="exact" w:val="27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Urološki sustav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57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</w:t>
            </w:r>
            <w:proofErr w:type="spellStart"/>
            <w:r>
              <w:t>bioptičkih</w:t>
            </w:r>
            <w:proofErr w:type="spellEnd"/>
            <w:r>
              <w:t xml:space="preserve"> i operativnih uzoraka mokraćnog i muškog spolnog sustava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300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933827">
        <w:trPr>
          <w:trHeight w:hRule="exact" w:val="28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</w:t>
            </w:r>
            <w:proofErr w:type="spellStart"/>
            <w:r>
              <w:t>intraoperativnih</w:t>
            </w:r>
            <w:proofErr w:type="spellEnd"/>
            <w:r>
              <w:t xml:space="preserve"> biopsija/</w:t>
            </w:r>
            <w:proofErr w:type="spellStart"/>
            <w:r>
              <w:t>imprint</w:t>
            </w:r>
            <w:proofErr w:type="spellEnd"/>
            <w:r>
              <w:t xml:space="preserve"> citologije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6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citoloških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9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Bubreg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99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</w:t>
            </w:r>
            <w:proofErr w:type="spellStart"/>
            <w:r>
              <w:t>bioptičkih</w:t>
            </w:r>
            <w:proofErr w:type="spellEnd"/>
            <w:r>
              <w:t xml:space="preserve"> uzoraka tkiva bubrega uz kompletnu analizu (svjetlosna, </w:t>
            </w:r>
            <w:proofErr w:type="spellStart"/>
            <w:r>
              <w:t>imunofluorescentna</w:t>
            </w:r>
            <w:proofErr w:type="spellEnd"/>
            <w:r>
              <w:t xml:space="preserve"> i elektronska mikroskopija). Polovina biopsija trebaju biti uzorci </w:t>
            </w:r>
            <w:proofErr w:type="spellStart"/>
            <w:r>
              <w:t>nativnih</w:t>
            </w:r>
            <w:proofErr w:type="spellEnd"/>
            <w:r>
              <w:t>, a druga polovina transplantiranih bubrega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150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8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Srce i krvne žile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8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Obdukcija fetusa i odraslih umrlih zbog bolesti srca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7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biopsija srca i krvnih žila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9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Hematološki sustav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7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</w:t>
            </w:r>
            <w:proofErr w:type="spellStart"/>
            <w:r>
              <w:t>bioptičkih</w:t>
            </w:r>
            <w:proofErr w:type="spellEnd"/>
            <w:r>
              <w:t xml:space="preserve"> i operativnih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9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Citološka punkcija tankom iglom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8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Punkcija koštane srži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8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lastRenderedPageBreak/>
              <w:t>Pregled citoloških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350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8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Respiratorni sustav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7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</w:t>
            </w:r>
            <w:proofErr w:type="spellStart"/>
            <w:r>
              <w:t>bioptičkih</w:t>
            </w:r>
            <w:proofErr w:type="spellEnd"/>
            <w:r>
              <w:t xml:space="preserve"> i operativnih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300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8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</w:t>
            </w:r>
            <w:proofErr w:type="spellStart"/>
            <w:r>
              <w:t>intraoperativnih</w:t>
            </w:r>
            <w:proofErr w:type="spellEnd"/>
            <w:r>
              <w:t xml:space="preserve"> biopsija/</w:t>
            </w:r>
            <w:proofErr w:type="spellStart"/>
            <w:r>
              <w:t>imprint</w:t>
            </w:r>
            <w:proofErr w:type="spellEnd"/>
            <w:r>
              <w:t xml:space="preserve"> citologije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8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citoloških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300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7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Koža (</w:t>
            </w:r>
            <w:proofErr w:type="spellStart"/>
            <w:r w:rsidRPr="001C64AA">
              <w:t>Dermatopatologija</w:t>
            </w:r>
            <w:proofErr w:type="spellEnd"/>
            <w:r w:rsidRPr="001C64AA"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30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</w:t>
            </w:r>
            <w:proofErr w:type="spellStart"/>
            <w:r>
              <w:t>bioptičkih</w:t>
            </w:r>
            <w:proofErr w:type="spellEnd"/>
            <w:r>
              <w:t>/operativnih uzoraka tkiva kože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400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30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Glava i vrat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57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biopsija/operativnih uzoraka iz područja glave i vrata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7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Citološka punkcija tankom iglom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30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citoloških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7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Endokrinološki sustav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57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biopsija/operativnih uzoraka iz područja endokrinološke patologije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180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8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</w:t>
            </w:r>
            <w:proofErr w:type="spellStart"/>
            <w:r>
              <w:t>introperativnih</w:t>
            </w:r>
            <w:proofErr w:type="spellEnd"/>
            <w:r>
              <w:t xml:space="preserve"> biopsija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7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Citološka punkcija tankom iglom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15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8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citoloških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250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8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Živčani sustav (Neuropatologija)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91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biopsija/operativnih uzoraka tumora mozga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310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8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 xml:space="preserve">Pregled </w:t>
            </w:r>
            <w:proofErr w:type="spellStart"/>
            <w:r>
              <w:t>intraoperativnih</w:t>
            </w:r>
            <w:proofErr w:type="spellEnd"/>
            <w:r>
              <w:t xml:space="preserve"> biopsija/</w:t>
            </w:r>
            <w:proofErr w:type="spellStart"/>
            <w:r>
              <w:t>imprint</w:t>
            </w:r>
            <w:proofErr w:type="spellEnd"/>
            <w:r>
              <w:t xml:space="preserve"> citologije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8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citoloških preparata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7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Neuropatoloških obdukcija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9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proofErr w:type="spellStart"/>
            <w:r w:rsidRPr="001C64AA">
              <w:t>Lokomotorni</w:t>
            </w:r>
            <w:proofErr w:type="spellEnd"/>
            <w:r w:rsidRPr="001C64AA">
              <w:t xml:space="preserve"> sustav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8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biopsija/operativnih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150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7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Citološka punkcija tankom iglom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9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citoloških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8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Izljevi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8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Pregled citoloških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8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Transplantacijska patologija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1C64AA">
        <w:trPr>
          <w:trHeight w:hRule="exact" w:val="57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lastRenderedPageBreak/>
              <w:t xml:space="preserve">Pregled </w:t>
            </w:r>
            <w:proofErr w:type="spellStart"/>
            <w:r>
              <w:t>bioptičkih</w:t>
            </w:r>
            <w:proofErr w:type="spellEnd"/>
            <w:r>
              <w:t>/operativnih uzoraka tkiva u transplantiranih bolesnika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60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8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 w:rsidRPr="001C64AA">
              <w:t>Autopsijska patologija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Pr="001C64AA" w:rsidRDefault="001C64AA" w:rsidP="001C64A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1C64AA" w:rsidTr="005C5244">
        <w:trPr>
          <w:trHeight w:hRule="exact" w:val="27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</w:pPr>
            <w:r>
              <w:t>Samostalno obavljanje obdukcija s potpunim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pStyle w:val="Other0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4AA" w:rsidRDefault="001C64AA" w:rsidP="00005EE7">
            <w:pPr>
              <w:rPr>
                <w:sz w:val="10"/>
                <w:szCs w:val="10"/>
              </w:rPr>
            </w:pPr>
          </w:p>
        </w:tc>
      </w:tr>
      <w:tr w:rsidR="004E67FA" w:rsidTr="004E67FA">
        <w:trPr>
          <w:trHeight w:hRule="exact" w:val="576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7FA" w:rsidRDefault="004E67FA" w:rsidP="00005EE7">
            <w:pPr>
              <w:pStyle w:val="Other0"/>
              <w:shd w:val="clear" w:color="auto" w:fill="auto"/>
            </w:pPr>
            <w:r>
              <w:t>izvješćem, mikroskopskom analizom materijala uzetog na autopsiji uz prezentiranje nalaza na</w:t>
            </w:r>
          </w:p>
          <w:p w:rsidR="004E67FA" w:rsidRDefault="004E67FA" w:rsidP="00005EE7">
            <w:pPr>
              <w:pStyle w:val="Other0"/>
              <w:shd w:val="clear" w:color="auto" w:fill="auto"/>
            </w:pPr>
            <w:r>
              <w:t>kliničko-patološkim sastancima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7FA" w:rsidRPr="004E67FA" w:rsidRDefault="004E67FA" w:rsidP="004E67F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7FA" w:rsidRDefault="004E67F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7FA" w:rsidRDefault="004E67F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FA" w:rsidRDefault="004E67FA" w:rsidP="00005EE7">
            <w:pPr>
              <w:rPr>
                <w:sz w:val="10"/>
                <w:szCs w:val="10"/>
              </w:rPr>
            </w:pPr>
          </w:p>
        </w:tc>
      </w:tr>
      <w:tr w:rsidR="004E67FA" w:rsidTr="005C5244">
        <w:trPr>
          <w:trHeight w:hRule="exact" w:val="27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7FA" w:rsidRDefault="004E67FA" w:rsidP="00005EE7">
            <w:pPr>
              <w:pStyle w:val="Other0"/>
              <w:shd w:val="clear" w:color="auto" w:fill="auto"/>
            </w:pPr>
            <w:r w:rsidRPr="004E67FA">
              <w:t>Specijalne metode u patologiji i citologiji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7FA" w:rsidRPr="004E67FA" w:rsidRDefault="004E67FA" w:rsidP="004E67FA">
            <w:pPr>
              <w:pStyle w:val="Other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7FA" w:rsidRDefault="004E67F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7FA" w:rsidRDefault="004E67F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FA" w:rsidRDefault="004E67FA" w:rsidP="00005EE7">
            <w:pPr>
              <w:rPr>
                <w:sz w:val="10"/>
                <w:szCs w:val="10"/>
              </w:rPr>
            </w:pPr>
          </w:p>
        </w:tc>
      </w:tr>
      <w:tr w:rsidR="004E67FA" w:rsidTr="005C5244">
        <w:trPr>
          <w:trHeight w:hRule="exact" w:val="30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7FA" w:rsidRDefault="004E67FA" w:rsidP="00005EE7">
            <w:pPr>
              <w:pStyle w:val="Other0"/>
              <w:shd w:val="clear" w:color="auto" w:fill="auto"/>
            </w:pPr>
            <w:r>
              <w:t>Pregledanih uzoraka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7FA" w:rsidRDefault="004E67FA" w:rsidP="00005EE7">
            <w:pPr>
              <w:pStyle w:val="Other0"/>
              <w:shd w:val="clear" w:color="auto" w:fill="auto"/>
              <w:jc w:val="center"/>
            </w:pPr>
            <w:r>
              <w:t>1000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7FA" w:rsidRDefault="004E67FA" w:rsidP="00005EE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67FA" w:rsidRDefault="004E67FA" w:rsidP="00005EE7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FA" w:rsidRDefault="004E67FA" w:rsidP="00005EE7">
            <w:pPr>
              <w:rPr>
                <w:sz w:val="10"/>
                <w:szCs w:val="10"/>
              </w:rPr>
            </w:pPr>
          </w:p>
        </w:tc>
      </w:tr>
    </w:tbl>
    <w:p w:rsidR="001C64AA" w:rsidRDefault="001C64AA" w:rsidP="00C66A1B">
      <w:pPr>
        <w:jc w:val="center"/>
        <w:rPr>
          <w:rFonts w:ascii="Arial" w:hAnsi="Arial" w:cs="Arial"/>
          <w:b/>
          <w:sz w:val="22"/>
          <w:szCs w:val="22"/>
        </w:rPr>
      </w:pPr>
    </w:p>
    <w:p w:rsidR="00C66A1B" w:rsidRPr="00047C4F" w:rsidRDefault="00C66A1B" w:rsidP="00C66A1B">
      <w:pPr>
        <w:jc w:val="center"/>
        <w:rPr>
          <w:rFonts w:ascii="Arial" w:hAnsi="Arial" w:cs="Arial"/>
          <w:color w:val="FF0000"/>
          <w:sz w:val="22"/>
          <w:szCs w:val="22"/>
          <w:u w:val="single"/>
        </w:rPr>
      </w:pPr>
    </w:p>
    <w:p w:rsidR="00C66A1B" w:rsidRDefault="00C66A1B" w:rsidP="00C66A1B"/>
    <w:p w:rsidR="00C66A1B" w:rsidRDefault="00C66A1B" w:rsidP="00C66A1B"/>
    <w:p w:rsidR="00C66A1B" w:rsidRDefault="00C66A1B" w:rsidP="00C66A1B"/>
    <w:p w:rsidR="00C66A1B" w:rsidRDefault="00C66A1B" w:rsidP="00C66A1B"/>
    <w:p w:rsidR="00C66A1B" w:rsidRDefault="00C66A1B" w:rsidP="00C66A1B"/>
    <w:p w:rsidR="00C66A1B" w:rsidRDefault="00C66A1B" w:rsidP="00C66A1B"/>
    <w:p w:rsidR="00C66A1B" w:rsidRDefault="00C66A1B" w:rsidP="00C66A1B"/>
    <w:p w:rsidR="00C66A1B" w:rsidRDefault="00C66A1B" w:rsidP="00C66A1B"/>
    <w:p w:rsidR="00C66A1B" w:rsidRDefault="00C66A1B" w:rsidP="00C66A1B"/>
    <w:p w:rsidR="00C66A1B" w:rsidRDefault="00C66A1B" w:rsidP="00C66A1B"/>
    <w:p w:rsidR="00C66A1B" w:rsidRDefault="00C66A1B" w:rsidP="00C66A1B"/>
    <w:p w:rsidR="00C66A1B" w:rsidRDefault="00C66A1B" w:rsidP="00C66A1B"/>
    <w:p w:rsidR="00401EDC" w:rsidRDefault="00401EDC"/>
    <w:sectPr w:rsidR="00401EDC" w:rsidSect="00C66A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6B1" w:rsidRDefault="006406B1" w:rsidP="00CA6676">
      <w:r>
        <w:separator/>
      </w:r>
    </w:p>
  </w:endnote>
  <w:endnote w:type="continuationSeparator" w:id="0">
    <w:p w:rsidR="006406B1" w:rsidRDefault="006406B1" w:rsidP="00CA6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676" w:rsidRDefault="00CA667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8793657"/>
      <w:docPartObj>
        <w:docPartGallery w:val="Page Numbers (Bottom of Page)"/>
        <w:docPartUnique/>
      </w:docPartObj>
    </w:sdtPr>
    <w:sdtContent>
      <w:bookmarkStart w:id="1" w:name="_GoBack" w:displacedByCustomXml="prev"/>
      <w:bookmarkEnd w:id="1" w:displacedByCustomXml="prev"/>
      <w:p w:rsidR="00CA6676" w:rsidRDefault="00CA667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A6676" w:rsidRDefault="00CA667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676" w:rsidRDefault="00CA667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6B1" w:rsidRDefault="006406B1" w:rsidP="00CA6676">
      <w:r>
        <w:separator/>
      </w:r>
    </w:p>
  </w:footnote>
  <w:footnote w:type="continuationSeparator" w:id="0">
    <w:p w:rsidR="006406B1" w:rsidRDefault="006406B1" w:rsidP="00CA6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676" w:rsidRDefault="00CA667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676" w:rsidRDefault="00CA6676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676" w:rsidRDefault="00CA667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1622A4B"/>
    <w:multiLevelType w:val="hybridMultilevel"/>
    <w:tmpl w:val="F11A1B20"/>
    <w:lvl w:ilvl="0" w:tplc="BDEEC3EA">
      <w:start w:val="2"/>
      <w:numFmt w:val="decimal"/>
      <w:lvlText w:val="%1.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A000F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3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B74318"/>
    <w:multiLevelType w:val="hybridMultilevel"/>
    <w:tmpl w:val="EC643A52"/>
    <w:lvl w:ilvl="0" w:tplc="370414A8">
      <w:start w:val="1"/>
      <w:numFmt w:val="decimal"/>
      <w:lvlText w:val="%1."/>
      <w:lvlJc w:val="left"/>
      <w:pPr>
        <w:tabs>
          <w:tab w:val="num" w:pos="463"/>
        </w:tabs>
        <w:ind w:left="463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83"/>
        </w:tabs>
        <w:ind w:left="1183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03"/>
        </w:tabs>
        <w:ind w:left="1903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623"/>
        </w:tabs>
        <w:ind w:left="2623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43"/>
        </w:tabs>
        <w:ind w:left="3343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63"/>
        </w:tabs>
        <w:ind w:left="4063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83"/>
        </w:tabs>
        <w:ind w:left="4783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03"/>
        </w:tabs>
        <w:ind w:left="5503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223"/>
        </w:tabs>
        <w:ind w:left="6223" w:hanging="180"/>
      </w:pPr>
    </w:lvl>
  </w:abstractNum>
  <w:abstractNum w:abstractNumId="7" w15:restartNumberingAfterBreak="0">
    <w:nsid w:val="2D944F0E"/>
    <w:multiLevelType w:val="hybridMultilevel"/>
    <w:tmpl w:val="227A1AE2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5DEF517D"/>
    <w:multiLevelType w:val="multilevel"/>
    <w:tmpl w:val="041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6C350C4A"/>
    <w:multiLevelType w:val="hybridMultilevel"/>
    <w:tmpl w:val="5A80452A"/>
    <w:lvl w:ilvl="0" w:tplc="041A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661"/>
        </w:tabs>
        <w:ind w:left="166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81"/>
        </w:tabs>
        <w:ind w:left="238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01"/>
        </w:tabs>
        <w:ind w:left="310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21"/>
        </w:tabs>
        <w:ind w:left="382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41"/>
        </w:tabs>
        <w:ind w:left="454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61"/>
        </w:tabs>
        <w:ind w:left="526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81"/>
        </w:tabs>
        <w:ind w:left="598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01"/>
        </w:tabs>
        <w:ind w:left="6701" w:hanging="180"/>
      </w:pPr>
    </w:lvl>
  </w:abstractNum>
  <w:abstractNum w:abstractNumId="11" w15:restartNumberingAfterBreak="0">
    <w:nsid w:val="78384416"/>
    <w:multiLevelType w:val="hybridMultilevel"/>
    <w:tmpl w:val="5E068C80"/>
    <w:lvl w:ilvl="0" w:tplc="041A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A1B"/>
    <w:rsid w:val="00005EE7"/>
    <w:rsid w:val="000A547D"/>
    <w:rsid w:val="00102B73"/>
    <w:rsid w:val="00110865"/>
    <w:rsid w:val="001C64AA"/>
    <w:rsid w:val="00246128"/>
    <w:rsid w:val="003103BC"/>
    <w:rsid w:val="003951E5"/>
    <w:rsid w:val="00401EDC"/>
    <w:rsid w:val="004E67FA"/>
    <w:rsid w:val="005C5244"/>
    <w:rsid w:val="006406B1"/>
    <w:rsid w:val="00751A94"/>
    <w:rsid w:val="007E43D0"/>
    <w:rsid w:val="007F4D53"/>
    <w:rsid w:val="00933827"/>
    <w:rsid w:val="00A36F6E"/>
    <w:rsid w:val="00BB4DE4"/>
    <w:rsid w:val="00C66A1B"/>
    <w:rsid w:val="00CA6676"/>
    <w:rsid w:val="00DA0692"/>
    <w:rsid w:val="00DB4C47"/>
    <w:rsid w:val="00F5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60783E-BCA7-45B2-A424-2DED1D434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C66A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C66A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C66A1B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C66A1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C66A1B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C66A1B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C66A1B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C66A1B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C66A1B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66A1B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C66A1B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C66A1B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C66A1B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C66A1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C66A1B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C66A1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C66A1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C66A1B"/>
    <w:rPr>
      <w:rFonts w:ascii="Arial" w:eastAsia="Times New Roman" w:hAnsi="Arial" w:cs="Arial"/>
    </w:rPr>
  </w:style>
  <w:style w:type="paragraph" w:styleId="StandardWeb">
    <w:name w:val="Normal (Web)"/>
    <w:basedOn w:val="Normal"/>
    <w:rsid w:val="00C66A1B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C66A1B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C66A1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C66A1B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C66A1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66A1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C66A1B"/>
  </w:style>
  <w:style w:type="character" w:styleId="Hiperveza">
    <w:name w:val="Hyperlink"/>
    <w:rsid w:val="00C66A1B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C66A1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C66A1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C66A1B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C66A1B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C66A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C66A1B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C66A1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C66A1B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C66A1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C66A1B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C66A1B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C66A1B"/>
    <w:rPr>
      <w:b/>
      <w:bCs/>
    </w:rPr>
  </w:style>
  <w:style w:type="table" w:styleId="Reetkatablice">
    <w:name w:val="Table Grid"/>
    <w:basedOn w:val="Obinatablica"/>
    <w:rsid w:val="00C66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C66A1B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C66A1B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C66A1B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C66A1B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C66A1B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C66A1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C66A1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C66A1B"/>
    <w:pPr>
      <w:jc w:val="center"/>
    </w:pPr>
  </w:style>
  <w:style w:type="paragraph" w:customStyle="1" w:styleId="T-109fett">
    <w:name w:val="T-10/9 fett"/>
    <w:rsid w:val="00C66A1B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C66A1B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C66A1B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C66A1B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C66A1B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C66A1B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C66A1B"/>
    <w:rPr>
      <w:sz w:val="24"/>
      <w:szCs w:val="24"/>
      <w:lang w:eastAsia="hr-HR"/>
    </w:rPr>
  </w:style>
  <w:style w:type="character" w:customStyle="1" w:styleId="CharChar">
    <w:name w:val="Char Char"/>
    <w:rsid w:val="00C66A1B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C66A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C66A1B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C66A1B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C66A1B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C66A1B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C66A1B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C66A1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C66A1B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C66A1B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C66A1B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C66A1B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C66A1B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C66A1B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C66A1B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C66A1B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C66A1B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C66A1B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C66A1B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C66A1B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C66A1B"/>
    <w:pPr>
      <w:ind w:left="283" w:hanging="283"/>
    </w:pPr>
  </w:style>
  <w:style w:type="paragraph" w:styleId="Grafikeoznake2">
    <w:name w:val="List Bullet 2"/>
    <w:basedOn w:val="Normal"/>
    <w:autoRedefine/>
    <w:rsid w:val="00C66A1B"/>
  </w:style>
  <w:style w:type="paragraph" w:styleId="Nastavakpopisa2">
    <w:name w:val="List Continue 2"/>
    <w:basedOn w:val="Normal"/>
    <w:rsid w:val="00C66A1B"/>
    <w:pPr>
      <w:spacing w:after="120"/>
      <w:ind w:left="566"/>
    </w:pPr>
  </w:style>
  <w:style w:type="paragraph" w:styleId="Grafikeoznake">
    <w:name w:val="List Bullet"/>
    <w:basedOn w:val="Normal"/>
    <w:rsid w:val="00C66A1B"/>
    <w:pPr>
      <w:numPr>
        <w:numId w:val="6"/>
      </w:numPr>
    </w:pPr>
    <w:rPr>
      <w:lang w:eastAsia="en-US"/>
    </w:rPr>
  </w:style>
  <w:style w:type="paragraph" w:styleId="Popis2">
    <w:name w:val="List 2"/>
    <w:basedOn w:val="Normal"/>
    <w:rsid w:val="00C66A1B"/>
    <w:pPr>
      <w:ind w:left="566" w:hanging="283"/>
    </w:pPr>
  </w:style>
  <w:style w:type="paragraph" w:styleId="Popis3">
    <w:name w:val="List 3"/>
    <w:basedOn w:val="Normal"/>
    <w:rsid w:val="00C66A1B"/>
    <w:pPr>
      <w:ind w:left="849" w:hanging="283"/>
    </w:pPr>
  </w:style>
  <w:style w:type="paragraph" w:styleId="Grafikeoznake3">
    <w:name w:val="List Bullet 3"/>
    <w:basedOn w:val="Normal"/>
    <w:autoRedefine/>
    <w:rsid w:val="00C66A1B"/>
    <w:pPr>
      <w:ind w:left="360" w:hanging="360"/>
    </w:pPr>
  </w:style>
  <w:style w:type="paragraph" w:styleId="Nastavakpopisa3">
    <w:name w:val="List Continue 3"/>
    <w:basedOn w:val="Normal"/>
    <w:rsid w:val="00C66A1B"/>
    <w:pPr>
      <w:spacing w:after="120"/>
      <w:ind w:left="849"/>
    </w:pPr>
  </w:style>
  <w:style w:type="paragraph" w:styleId="Nastavakpopisa">
    <w:name w:val="List Continue"/>
    <w:basedOn w:val="Normal"/>
    <w:rsid w:val="00C66A1B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C66A1B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C66A1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C66A1B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C66A1B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C66A1B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C66A1B"/>
    <w:pPr>
      <w:ind w:left="708"/>
    </w:pPr>
  </w:style>
  <w:style w:type="paragraph" w:customStyle="1" w:styleId="O">
    <w:name w:val="Oč"/>
    <w:basedOn w:val="Tijeloteksta3"/>
    <w:rsid w:val="00C66A1B"/>
  </w:style>
  <w:style w:type="paragraph" w:customStyle="1" w:styleId="anormal0">
    <w:name w:val="anormal"/>
    <w:basedOn w:val="Normal"/>
    <w:rsid w:val="00C66A1B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C66A1B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C66A1B"/>
    <w:rPr>
      <w:i/>
      <w:lang w:eastAsia="en-US"/>
    </w:rPr>
  </w:style>
  <w:style w:type="character" w:customStyle="1" w:styleId="Style1Char">
    <w:name w:val="Style1 Char"/>
    <w:link w:val="Style1"/>
    <w:rsid w:val="00C66A1B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C66A1B"/>
    <w:rPr>
      <w:sz w:val="16"/>
      <w:szCs w:val="16"/>
    </w:rPr>
  </w:style>
  <w:style w:type="character" w:customStyle="1" w:styleId="uvlaka2CharChar">
    <w:name w:val="uvlaka 2 Char Char"/>
    <w:rsid w:val="00C66A1B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C66A1B"/>
    <w:rPr>
      <w:rFonts w:cs="Times New Roman"/>
    </w:rPr>
  </w:style>
  <w:style w:type="paragraph" w:styleId="Blokteksta">
    <w:name w:val="Block Text"/>
    <w:basedOn w:val="Normal"/>
    <w:rsid w:val="00C66A1B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C66A1B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C66A1B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C66A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C66A1B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C66A1B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C66A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C66A1B"/>
    <w:pPr>
      <w:spacing w:after="324"/>
    </w:pPr>
  </w:style>
  <w:style w:type="character" w:customStyle="1" w:styleId="BodyTextIndentChar">
    <w:name w:val="Body Text Indent Char"/>
    <w:rsid w:val="00C66A1B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C66A1B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C66A1B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C66A1B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C66A1B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C66A1B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C66A1B"/>
    <w:pPr>
      <w:numPr>
        <w:numId w:val="7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C66A1B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C66A1B"/>
    <w:pPr>
      <w:spacing w:before="100" w:beforeAutospacing="1" w:after="100" w:afterAutospacing="1"/>
    </w:pPr>
  </w:style>
  <w:style w:type="paragraph" w:customStyle="1" w:styleId="Default">
    <w:name w:val="Default"/>
    <w:rsid w:val="00C66A1B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  <w:style w:type="character" w:customStyle="1" w:styleId="Other">
    <w:name w:val="Other_"/>
    <w:basedOn w:val="Zadanifontodlomka"/>
    <w:link w:val="Other0"/>
    <w:rsid w:val="003103B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Other0">
    <w:name w:val="Other"/>
    <w:basedOn w:val="Normal"/>
    <w:link w:val="Other"/>
    <w:rsid w:val="003103BC"/>
    <w:pPr>
      <w:widowControl w:val="0"/>
      <w:shd w:val="clear" w:color="auto" w:fill="FFFFFF"/>
    </w:pPr>
    <w:rPr>
      <w:sz w:val="22"/>
      <w:szCs w:val="22"/>
      <w:lang w:eastAsia="en-US"/>
    </w:rPr>
  </w:style>
  <w:style w:type="character" w:customStyle="1" w:styleId="Heading1">
    <w:name w:val="Heading #1_"/>
    <w:basedOn w:val="Zadanifontodlomka"/>
    <w:link w:val="Heading10"/>
    <w:rsid w:val="001C64A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Heading10">
    <w:name w:val="Heading #1"/>
    <w:basedOn w:val="Normal"/>
    <w:link w:val="Heading1"/>
    <w:rsid w:val="001C64AA"/>
    <w:pPr>
      <w:widowControl w:val="0"/>
      <w:shd w:val="clear" w:color="auto" w:fill="FFFFFF"/>
      <w:spacing w:after="240" w:line="262" w:lineRule="auto"/>
      <w:ind w:left="1560" w:hanging="180"/>
      <w:outlineLvl w:val="0"/>
    </w:pPr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57</Pages>
  <Words>15783</Words>
  <Characters>89964</Characters>
  <Application>Microsoft Office Word</Application>
  <DocSecurity>0</DocSecurity>
  <Lines>749</Lines>
  <Paragraphs>211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11</cp:revision>
  <dcterms:created xsi:type="dcterms:W3CDTF">2019-11-16T15:23:00Z</dcterms:created>
  <dcterms:modified xsi:type="dcterms:W3CDTF">2020-02-05T08:22:00Z</dcterms:modified>
</cp:coreProperties>
</file>